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910AB" w14:textId="560088D2" w:rsidR="00C03274" w:rsidRPr="00285BA7" w:rsidRDefault="00C03274" w:rsidP="00C03274">
      <w:pPr>
        <w:spacing w:after="0" w:line="240" w:lineRule="auto"/>
        <w:contextualSpacing/>
        <w:jc w:val="both"/>
        <w:rPr>
          <w:rFonts w:ascii="Times New Roman" w:hAnsi="Times New Roman"/>
          <w:b/>
          <w:sz w:val="20"/>
          <w:szCs w:val="20"/>
        </w:rPr>
      </w:pPr>
      <w:r w:rsidRPr="00285BA7">
        <w:rPr>
          <w:rFonts w:ascii="Times New Roman" w:hAnsi="Times New Roman"/>
          <w:b/>
          <w:sz w:val="20"/>
          <w:szCs w:val="20"/>
        </w:rPr>
        <w:t>Gaminys: 5</w:t>
      </w:r>
      <w:r w:rsidR="00B22947" w:rsidRPr="00285BA7">
        <w:rPr>
          <w:rFonts w:ascii="Times New Roman" w:hAnsi="Times New Roman"/>
          <w:b/>
          <w:sz w:val="20"/>
          <w:szCs w:val="20"/>
          <w:lang w:val="en-US"/>
        </w:rPr>
        <w:t>8</w:t>
      </w:r>
      <w:r w:rsidR="00E24914">
        <w:rPr>
          <w:rFonts w:ascii="Times New Roman" w:hAnsi="Times New Roman"/>
          <w:b/>
          <w:sz w:val="20"/>
          <w:szCs w:val="20"/>
        </w:rPr>
        <w:t>0</w:t>
      </w:r>
    </w:p>
    <w:p w14:paraId="5738DB9D" w14:textId="0D754A62" w:rsidR="00CA0232" w:rsidRPr="00285BA7" w:rsidRDefault="00C03274" w:rsidP="00C03274">
      <w:pPr>
        <w:spacing w:after="0" w:line="240" w:lineRule="auto"/>
        <w:contextualSpacing/>
        <w:rPr>
          <w:rFonts w:ascii="Times New Roman" w:hAnsi="Times New Roman"/>
          <w:b/>
          <w:sz w:val="20"/>
          <w:szCs w:val="20"/>
        </w:rPr>
      </w:pPr>
      <w:r w:rsidRPr="00285BA7">
        <w:rPr>
          <w:rFonts w:ascii="Times New Roman" w:hAnsi="Times New Roman"/>
          <w:b/>
          <w:sz w:val="20"/>
          <w:szCs w:val="20"/>
        </w:rPr>
        <w:t xml:space="preserve">Produkto svoris: </w:t>
      </w:r>
      <w:r w:rsidR="00E24914">
        <w:rPr>
          <w:rFonts w:ascii="Times New Roman" w:hAnsi="Times New Roman"/>
          <w:b/>
          <w:sz w:val="20"/>
          <w:szCs w:val="20"/>
        </w:rPr>
        <w:t>33</w:t>
      </w:r>
      <w:r w:rsidRPr="00285BA7">
        <w:rPr>
          <w:rFonts w:ascii="Times New Roman" w:hAnsi="Times New Roman"/>
          <w:b/>
          <w:sz w:val="20"/>
          <w:szCs w:val="20"/>
        </w:rPr>
        <w:t xml:space="preserve">0 g </w:t>
      </w:r>
    </w:p>
    <w:p w14:paraId="29BBD1AA" w14:textId="77777777" w:rsidR="00C03274" w:rsidRPr="00285BA7" w:rsidRDefault="00C03274" w:rsidP="00C03274">
      <w:pPr>
        <w:spacing w:after="0" w:line="240" w:lineRule="auto"/>
        <w:contextualSpacing/>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0232" w:rsidRPr="00B22947" w14:paraId="3BD5098F" w14:textId="77777777" w:rsidTr="00CA0232">
        <w:tc>
          <w:tcPr>
            <w:tcW w:w="9628" w:type="dxa"/>
            <w:shd w:val="clear" w:color="auto" w:fill="auto"/>
          </w:tcPr>
          <w:p w14:paraId="3B4E09A6" w14:textId="099A45CB" w:rsidR="00CA0232" w:rsidRPr="00285BA7" w:rsidRDefault="00CA0232" w:rsidP="00CA0232">
            <w:pPr>
              <w:spacing w:after="0" w:line="240" w:lineRule="auto"/>
              <w:ind w:left="360"/>
              <w:jc w:val="center"/>
              <w:rPr>
                <w:rFonts w:ascii="Times New Roman" w:hAnsi="Times New Roman"/>
                <w:b/>
                <w:sz w:val="20"/>
                <w:szCs w:val="20"/>
              </w:rPr>
            </w:pPr>
            <w:r w:rsidRPr="00285BA7">
              <w:rPr>
                <w:rFonts w:ascii="Times New Roman" w:hAnsi="Times New Roman"/>
                <w:b/>
                <w:iCs/>
                <w:sz w:val="20"/>
                <w:szCs w:val="20"/>
              </w:rPr>
              <w:t xml:space="preserve">1 </w:t>
            </w:r>
            <w:r w:rsidR="00D97168" w:rsidRPr="00285BA7">
              <w:rPr>
                <w:rFonts w:ascii="Times New Roman" w:hAnsi="Times New Roman"/>
                <w:b/>
                <w:iCs/>
                <w:sz w:val="20"/>
                <w:szCs w:val="20"/>
              </w:rPr>
              <w:t>SKYRIUS</w:t>
            </w:r>
            <w:r w:rsidR="00F4205A" w:rsidRPr="00285BA7">
              <w:rPr>
                <w:rFonts w:ascii="Times New Roman" w:hAnsi="Times New Roman"/>
                <w:b/>
                <w:iCs/>
                <w:sz w:val="20"/>
                <w:szCs w:val="20"/>
              </w:rPr>
              <w:t>.</w:t>
            </w:r>
            <w:r w:rsidR="00F4205A" w:rsidRPr="00285BA7" w:rsidDel="00F4205A">
              <w:rPr>
                <w:rFonts w:ascii="Times New Roman" w:hAnsi="Times New Roman"/>
                <w:b/>
                <w:iCs/>
                <w:sz w:val="20"/>
                <w:szCs w:val="20"/>
              </w:rPr>
              <w:t xml:space="preserve"> </w:t>
            </w:r>
            <w:r w:rsidRPr="00285BA7">
              <w:rPr>
                <w:rFonts w:ascii="Times New Roman" w:hAnsi="Times New Roman"/>
                <w:b/>
                <w:iCs/>
                <w:sz w:val="20"/>
                <w:szCs w:val="20"/>
              </w:rPr>
              <w:t>Medžiagos / preparato identifikavimas ir įmonės pavadinimas</w:t>
            </w:r>
          </w:p>
        </w:tc>
      </w:tr>
    </w:tbl>
    <w:p w14:paraId="76DC8E22" w14:textId="77777777" w:rsidR="00CA0232" w:rsidRPr="00285BA7" w:rsidRDefault="00CA0232" w:rsidP="00CA0232">
      <w:pPr>
        <w:spacing w:after="0" w:line="240" w:lineRule="auto"/>
        <w:contextualSpacing/>
        <w:jc w:val="both"/>
        <w:rPr>
          <w:rFonts w:ascii="Times New Roman" w:hAnsi="Times New Roman"/>
          <w:sz w:val="20"/>
          <w:szCs w:val="20"/>
        </w:rPr>
      </w:pPr>
    </w:p>
    <w:p w14:paraId="0645B0BB" w14:textId="3DEDA4B7" w:rsidR="00CA0232" w:rsidRPr="00285BA7" w:rsidRDefault="00CA0232" w:rsidP="00E765D6">
      <w:pPr>
        <w:pStyle w:val="Sraopastraipa"/>
        <w:numPr>
          <w:ilvl w:val="1"/>
          <w:numId w:val="2"/>
        </w:numPr>
        <w:autoSpaceDE w:val="0"/>
        <w:autoSpaceDN w:val="0"/>
        <w:adjustRightInd w:val="0"/>
        <w:spacing w:after="0" w:line="240" w:lineRule="auto"/>
        <w:jc w:val="both"/>
        <w:rPr>
          <w:rFonts w:ascii="Times New Roman" w:eastAsia="ArialMT" w:hAnsi="Times New Roman"/>
          <w:b/>
          <w:sz w:val="20"/>
          <w:szCs w:val="20"/>
        </w:rPr>
      </w:pPr>
      <w:r w:rsidRPr="00285BA7">
        <w:rPr>
          <w:rFonts w:ascii="Times New Roman" w:eastAsia="ArialMT" w:hAnsi="Times New Roman"/>
          <w:b/>
          <w:sz w:val="20"/>
          <w:szCs w:val="20"/>
        </w:rPr>
        <w:t xml:space="preserve">Produkto </w:t>
      </w:r>
      <w:r w:rsidR="00E765D6" w:rsidRPr="00285BA7">
        <w:rPr>
          <w:rFonts w:ascii="Times New Roman" w:eastAsia="ArialMT" w:hAnsi="Times New Roman"/>
          <w:b/>
          <w:sz w:val="20"/>
          <w:szCs w:val="20"/>
        </w:rPr>
        <w:t xml:space="preserve">identifikatorius </w:t>
      </w:r>
    </w:p>
    <w:p w14:paraId="759DA828" w14:textId="50CF26B4" w:rsidR="00C03274" w:rsidRPr="00285BA7" w:rsidRDefault="00C03274" w:rsidP="00562B0B">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UFI: DWK1-00FH-T000-0C83</w:t>
      </w:r>
    </w:p>
    <w:p w14:paraId="60D4C4BD" w14:textId="09072FDF" w:rsidR="00562B0B" w:rsidRPr="00285BA7" w:rsidRDefault="00562B0B" w:rsidP="00562B0B">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SND yra angliavandenilių dujų mišinys, suskystintas.</w:t>
      </w:r>
    </w:p>
    <w:tbl>
      <w:tblPr>
        <w:tblW w:w="0" w:type="auto"/>
        <w:tblLook w:val="04A0" w:firstRow="1" w:lastRow="0" w:firstColumn="1" w:lastColumn="0" w:noHBand="0" w:noVBand="1"/>
      </w:tblPr>
      <w:tblGrid>
        <w:gridCol w:w="3544"/>
        <w:gridCol w:w="6094"/>
      </w:tblGrid>
      <w:tr w:rsidR="00B2302D" w:rsidRPr="00B22947" w14:paraId="3E286AC1" w14:textId="77777777" w:rsidTr="00C03274">
        <w:tc>
          <w:tcPr>
            <w:tcW w:w="3544" w:type="dxa"/>
            <w:shd w:val="clear" w:color="auto" w:fill="auto"/>
          </w:tcPr>
          <w:p w14:paraId="4C97AA41" w14:textId="57752891" w:rsidR="00B2302D" w:rsidRPr="00285BA7" w:rsidRDefault="00C03274" w:rsidP="00562B0B">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Mišinio</w:t>
            </w:r>
            <w:r w:rsidR="00562B0B" w:rsidRPr="00285BA7">
              <w:rPr>
                <w:rFonts w:ascii="Times New Roman" w:eastAsia="ArialMT" w:hAnsi="Times New Roman"/>
                <w:sz w:val="20"/>
                <w:szCs w:val="20"/>
              </w:rPr>
              <w:t xml:space="preserve"> p</w:t>
            </w:r>
            <w:r w:rsidR="00B2302D" w:rsidRPr="00285BA7">
              <w:rPr>
                <w:rFonts w:ascii="Times New Roman" w:eastAsia="ArialMT" w:hAnsi="Times New Roman"/>
                <w:sz w:val="20"/>
                <w:szCs w:val="20"/>
              </w:rPr>
              <w:t>avadinimas:</w:t>
            </w:r>
          </w:p>
        </w:tc>
        <w:tc>
          <w:tcPr>
            <w:tcW w:w="6094" w:type="dxa"/>
            <w:shd w:val="clear" w:color="auto" w:fill="auto"/>
          </w:tcPr>
          <w:p w14:paraId="716B5853" w14:textId="55936470" w:rsidR="00B2302D" w:rsidRPr="00285BA7" w:rsidRDefault="00C03274" w:rsidP="00E21039">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Suskystintos naftos dujos</w:t>
            </w:r>
          </w:p>
        </w:tc>
      </w:tr>
      <w:tr w:rsidR="00B2302D" w:rsidRPr="00B22947" w14:paraId="3D4FCDC2" w14:textId="77777777" w:rsidTr="00C03274">
        <w:tc>
          <w:tcPr>
            <w:tcW w:w="3544" w:type="dxa"/>
            <w:shd w:val="clear" w:color="auto" w:fill="auto"/>
          </w:tcPr>
          <w:p w14:paraId="2F9438AB" w14:textId="3A001800" w:rsidR="00B2302D" w:rsidRPr="00285BA7" w:rsidRDefault="00C03274" w:rsidP="00C03274">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Kiti</w:t>
            </w:r>
            <w:r w:rsidR="00562B0B" w:rsidRPr="00285BA7">
              <w:rPr>
                <w:rFonts w:ascii="Times New Roman" w:eastAsia="ArialMT" w:hAnsi="Times New Roman"/>
                <w:sz w:val="20"/>
                <w:szCs w:val="20"/>
              </w:rPr>
              <w:t xml:space="preserve"> pavadinima</w:t>
            </w:r>
            <w:r w:rsidRPr="00285BA7">
              <w:rPr>
                <w:rFonts w:ascii="Times New Roman" w:eastAsia="ArialMT" w:hAnsi="Times New Roman"/>
                <w:sz w:val="20"/>
                <w:szCs w:val="20"/>
              </w:rPr>
              <w:t>i</w:t>
            </w:r>
            <w:r w:rsidR="00B2302D" w:rsidRPr="00285BA7">
              <w:rPr>
                <w:rFonts w:ascii="Times New Roman" w:eastAsia="ArialMT" w:hAnsi="Times New Roman"/>
                <w:sz w:val="20"/>
                <w:szCs w:val="20"/>
              </w:rPr>
              <w:t>:</w:t>
            </w:r>
          </w:p>
        </w:tc>
        <w:tc>
          <w:tcPr>
            <w:tcW w:w="6094" w:type="dxa"/>
            <w:shd w:val="clear" w:color="auto" w:fill="auto"/>
          </w:tcPr>
          <w:p w14:paraId="644EC7B1" w14:textId="4C4F11D9" w:rsidR="00B2302D" w:rsidRPr="00285BA7" w:rsidRDefault="00C03274" w:rsidP="00562B0B">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M</w:t>
            </w:r>
            <w:r w:rsidR="00562B0B" w:rsidRPr="00285BA7">
              <w:rPr>
                <w:rFonts w:ascii="Times New Roman" w:eastAsia="ArialMT" w:hAnsi="Times New Roman"/>
                <w:sz w:val="20"/>
                <w:szCs w:val="20"/>
              </w:rPr>
              <w:t>išinys A, A01, A0</w:t>
            </w:r>
            <w:r w:rsidR="00B22947" w:rsidRPr="00285BA7">
              <w:rPr>
                <w:rFonts w:ascii="Times New Roman" w:eastAsia="ArialMT" w:hAnsi="Times New Roman"/>
                <w:sz w:val="20"/>
                <w:szCs w:val="20"/>
                <w:lang w:val="en-US"/>
              </w:rPr>
              <w:t>2</w:t>
            </w:r>
            <w:r w:rsidR="00562B0B" w:rsidRPr="00285BA7">
              <w:rPr>
                <w:rFonts w:ascii="Times New Roman" w:eastAsia="ArialMT" w:hAnsi="Times New Roman"/>
                <w:sz w:val="20"/>
                <w:szCs w:val="20"/>
              </w:rPr>
              <w:t xml:space="preserve">, </w:t>
            </w:r>
            <w:r w:rsidR="00B22947" w:rsidRPr="00285BA7">
              <w:rPr>
                <w:rFonts w:ascii="Times New Roman" w:eastAsia="ArialMT" w:hAnsi="Times New Roman"/>
                <w:sz w:val="20"/>
                <w:szCs w:val="20"/>
              </w:rPr>
              <w:t xml:space="preserve">A0, </w:t>
            </w:r>
            <w:r w:rsidR="00562B0B" w:rsidRPr="00285BA7">
              <w:rPr>
                <w:rFonts w:ascii="Times New Roman" w:eastAsia="ArialMT" w:hAnsi="Times New Roman"/>
                <w:sz w:val="20"/>
                <w:szCs w:val="20"/>
              </w:rPr>
              <w:t>A1, B1, B2, B ir C</w:t>
            </w:r>
            <w:r w:rsidRPr="00285BA7">
              <w:rPr>
                <w:rFonts w:ascii="Times New Roman" w:eastAsia="ArialMT" w:hAnsi="Times New Roman"/>
                <w:sz w:val="20"/>
                <w:szCs w:val="20"/>
              </w:rPr>
              <w:t>*; SND; angliavandenilių mišinys C3-4; propano</w:t>
            </w:r>
            <w:r w:rsidR="00B22947" w:rsidRPr="00285BA7">
              <w:rPr>
                <w:rFonts w:ascii="Times New Roman" w:eastAsia="ArialMT" w:hAnsi="Times New Roman"/>
                <w:sz w:val="20"/>
                <w:szCs w:val="20"/>
              </w:rPr>
              <w:t>-</w:t>
            </w:r>
            <w:r w:rsidRPr="00285BA7">
              <w:rPr>
                <w:rFonts w:ascii="Times New Roman" w:eastAsia="ArialMT" w:hAnsi="Times New Roman"/>
                <w:sz w:val="20"/>
                <w:szCs w:val="20"/>
              </w:rPr>
              <w:t>butano mišinys</w:t>
            </w:r>
          </w:p>
        </w:tc>
      </w:tr>
      <w:tr w:rsidR="00B2302D" w:rsidRPr="00B22947" w14:paraId="78D470FA" w14:textId="77777777" w:rsidTr="00C03274">
        <w:tc>
          <w:tcPr>
            <w:tcW w:w="3544" w:type="dxa"/>
            <w:shd w:val="clear" w:color="auto" w:fill="auto"/>
          </w:tcPr>
          <w:p w14:paraId="39955A01" w14:textId="43E25ED7" w:rsidR="00B2302D" w:rsidRPr="00285BA7" w:rsidRDefault="00B2302D" w:rsidP="00562B0B">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 xml:space="preserve">CAS </w:t>
            </w:r>
            <w:r w:rsidR="00562B0B" w:rsidRPr="00285BA7">
              <w:rPr>
                <w:rFonts w:ascii="Times New Roman" w:eastAsia="ArialMT" w:hAnsi="Times New Roman"/>
                <w:sz w:val="20"/>
                <w:szCs w:val="20"/>
              </w:rPr>
              <w:t>numeris</w:t>
            </w:r>
            <w:r w:rsidRPr="00285BA7">
              <w:rPr>
                <w:rFonts w:ascii="Times New Roman" w:eastAsia="ArialMT" w:hAnsi="Times New Roman"/>
                <w:sz w:val="20"/>
                <w:szCs w:val="20"/>
              </w:rPr>
              <w:t>:</w:t>
            </w:r>
          </w:p>
        </w:tc>
        <w:tc>
          <w:tcPr>
            <w:tcW w:w="6094" w:type="dxa"/>
            <w:shd w:val="clear" w:color="auto" w:fill="auto"/>
          </w:tcPr>
          <w:p w14:paraId="31AA99A1" w14:textId="0D7608A4" w:rsidR="00B2302D" w:rsidRPr="00285BA7" w:rsidRDefault="00562B0B" w:rsidP="00B2302D">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68476-85-7</w:t>
            </w:r>
          </w:p>
        </w:tc>
      </w:tr>
      <w:tr w:rsidR="00B2302D" w:rsidRPr="00B22947" w14:paraId="1CD1A5FE" w14:textId="77777777" w:rsidTr="00C03274">
        <w:tc>
          <w:tcPr>
            <w:tcW w:w="3544" w:type="dxa"/>
            <w:shd w:val="clear" w:color="auto" w:fill="auto"/>
          </w:tcPr>
          <w:p w14:paraId="08FF2F91" w14:textId="7D010C72" w:rsidR="00B2302D" w:rsidRPr="00285BA7" w:rsidRDefault="00562B0B" w:rsidP="00C03274">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E</w:t>
            </w:r>
            <w:r w:rsidR="00C03274" w:rsidRPr="00285BA7">
              <w:rPr>
                <w:rFonts w:ascii="Times New Roman" w:eastAsia="ArialMT" w:hAnsi="Times New Roman"/>
                <w:sz w:val="20"/>
                <w:szCs w:val="20"/>
              </w:rPr>
              <w:t>B</w:t>
            </w:r>
            <w:r w:rsidRPr="00285BA7">
              <w:rPr>
                <w:rFonts w:ascii="Times New Roman" w:eastAsia="ArialMT" w:hAnsi="Times New Roman"/>
                <w:sz w:val="20"/>
                <w:szCs w:val="20"/>
              </w:rPr>
              <w:t xml:space="preserve"> indeksas:</w:t>
            </w:r>
          </w:p>
        </w:tc>
        <w:tc>
          <w:tcPr>
            <w:tcW w:w="6094" w:type="dxa"/>
            <w:shd w:val="clear" w:color="auto" w:fill="auto"/>
          </w:tcPr>
          <w:p w14:paraId="40D0942F" w14:textId="6E747508" w:rsidR="00B2302D" w:rsidRPr="00285BA7" w:rsidRDefault="00562B0B" w:rsidP="00B2302D">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649-202-00-6</w:t>
            </w:r>
          </w:p>
        </w:tc>
      </w:tr>
      <w:tr w:rsidR="00B2302D" w:rsidRPr="00B22947" w14:paraId="627A2043" w14:textId="77777777" w:rsidTr="00C03274">
        <w:tc>
          <w:tcPr>
            <w:tcW w:w="3544" w:type="dxa"/>
            <w:shd w:val="clear" w:color="auto" w:fill="auto"/>
          </w:tcPr>
          <w:p w14:paraId="31D9CFB9" w14:textId="6B4FFC55" w:rsidR="00B2302D" w:rsidRPr="00285BA7" w:rsidRDefault="00562B0B" w:rsidP="00E21039">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EB</w:t>
            </w:r>
            <w:r w:rsidR="00902505" w:rsidRPr="00285BA7">
              <w:rPr>
                <w:rFonts w:ascii="Times New Roman" w:eastAsia="ArialMT" w:hAnsi="Times New Roman"/>
                <w:sz w:val="20"/>
                <w:szCs w:val="20"/>
              </w:rPr>
              <w:t xml:space="preserve"> numeris</w:t>
            </w:r>
            <w:r w:rsidR="00B2302D" w:rsidRPr="00285BA7">
              <w:rPr>
                <w:rFonts w:ascii="Times New Roman" w:eastAsia="ArialMT" w:hAnsi="Times New Roman"/>
                <w:sz w:val="20"/>
                <w:szCs w:val="20"/>
              </w:rPr>
              <w:t>:</w:t>
            </w:r>
          </w:p>
        </w:tc>
        <w:tc>
          <w:tcPr>
            <w:tcW w:w="6094" w:type="dxa"/>
            <w:shd w:val="clear" w:color="auto" w:fill="auto"/>
          </w:tcPr>
          <w:p w14:paraId="0C02CCDE" w14:textId="5AF49B82" w:rsidR="00B2302D" w:rsidRPr="00285BA7" w:rsidRDefault="00562B0B" w:rsidP="00B2302D">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270-704-2</w:t>
            </w:r>
          </w:p>
        </w:tc>
      </w:tr>
      <w:tr w:rsidR="00B2302D" w:rsidRPr="00B22947" w14:paraId="4EF36113" w14:textId="77777777" w:rsidTr="00C03274">
        <w:tc>
          <w:tcPr>
            <w:tcW w:w="3544" w:type="dxa"/>
            <w:shd w:val="clear" w:color="auto" w:fill="auto"/>
          </w:tcPr>
          <w:p w14:paraId="02348C5A" w14:textId="575E4757" w:rsidR="00B2302D" w:rsidRPr="00285BA7" w:rsidRDefault="00562B0B" w:rsidP="00E21039">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UN</w:t>
            </w:r>
            <w:r w:rsidR="00902505" w:rsidRPr="00285BA7">
              <w:rPr>
                <w:rFonts w:ascii="Times New Roman" w:eastAsia="ArialMT" w:hAnsi="Times New Roman"/>
                <w:sz w:val="20"/>
                <w:szCs w:val="20"/>
              </w:rPr>
              <w:t xml:space="preserve"> numeris</w:t>
            </w:r>
            <w:r w:rsidR="00B2302D" w:rsidRPr="00285BA7">
              <w:rPr>
                <w:rFonts w:ascii="Times New Roman" w:eastAsia="ArialMT" w:hAnsi="Times New Roman"/>
                <w:sz w:val="20"/>
                <w:szCs w:val="20"/>
              </w:rPr>
              <w:t>:</w:t>
            </w:r>
          </w:p>
        </w:tc>
        <w:tc>
          <w:tcPr>
            <w:tcW w:w="6094" w:type="dxa"/>
            <w:shd w:val="clear" w:color="auto" w:fill="auto"/>
          </w:tcPr>
          <w:p w14:paraId="34F8FC4A" w14:textId="06FDE6DF" w:rsidR="00B2302D" w:rsidRPr="00285BA7" w:rsidRDefault="00562B0B" w:rsidP="00E21039">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2037</w:t>
            </w:r>
          </w:p>
        </w:tc>
      </w:tr>
      <w:tr w:rsidR="00562B0B" w:rsidRPr="00B22947" w14:paraId="05549EE9" w14:textId="77777777" w:rsidTr="00C03274">
        <w:tc>
          <w:tcPr>
            <w:tcW w:w="3544" w:type="dxa"/>
            <w:shd w:val="clear" w:color="auto" w:fill="auto"/>
          </w:tcPr>
          <w:p w14:paraId="0A14A399" w14:textId="3BA93F89" w:rsidR="00562B0B" w:rsidRPr="00285BA7" w:rsidRDefault="00562B0B" w:rsidP="00E21039">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REACH numeris:</w:t>
            </w:r>
          </w:p>
        </w:tc>
        <w:tc>
          <w:tcPr>
            <w:tcW w:w="6094" w:type="dxa"/>
            <w:shd w:val="clear" w:color="auto" w:fill="auto"/>
          </w:tcPr>
          <w:p w14:paraId="54D4DDFA" w14:textId="2EA22B71" w:rsidR="00562B0B" w:rsidRPr="00285BA7" w:rsidRDefault="00562B0B" w:rsidP="00E21039">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Netaikoma</w:t>
            </w:r>
          </w:p>
        </w:tc>
      </w:tr>
    </w:tbl>
    <w:p w14:paraId="59B86538" w14:textId="6FE0E3C0" w:rsidR="00562B0B" w:rsidRPr="00285BA7" w:rsidRDefault="00562B0B" w:rsidP="00562B0B">
      <w:pPr>
        <w:autoSpaceDE w:val="0"/>
        <w:autoSpaceDN w:val="0"/>
        <w:adjustRightInd w:val="0"/>
        <w:spacing w:after="0" w:line="240" w:lineRule="auto"/>
        <w:jc w:val="both"/>
        <w:rPr>
          <w:rFonts w:ascii="Times New Roman" w:eastAsia="ArialMT" w:hAnsi="Times New Roman"/>
          <w:sz w:val="20"/>
          <w:szCs w:val="20"/>
        </w:rPr>
      </w:pPr>
    </w:p>
    <w:p w14:paraId="4FF87716" w14:textId="7337D24C" w:rsidR="00562B0B" w:rsidRPr="00285BA7" w:rsidRDefault="00562B0B" w:rsidP="00C03274">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 xml:space="preserve">* </w:t>
      </w:r>
      <w:r w:rsidR="00C03274" w:rsidRPr="00285BA7">
        <w:rPr>
          <w:rFonts w:ascii="Times New Roman" w:eastAsia="ArialMT" w:hAnsi="Times New Roman"/>
          <w:sz w:val="20"/>
          <w:szCs w:val="20"/>
        </w:rPr>
        <w:t>ANGLIAVANDENILIŲ DUJŲ MIŠINYS, SUSKYSTINTAS</w:t>
      </w:r>
      <w:r w:rsidRPr="00285BA7">
        <w:rPr>
          <w:rFonts w:ascii="Times New Roman" w:eastAsia="ArialMT" w:hAnsi="Times New Roman"/>
          <w:sz w:val="20"/>
          <w:szCs w:val="20"/>
        </w:rPr>
        <w:t>, NENURODYTA KITAIP</w:t>
      </w:r>
      <w:r w:rsidR="00C03274" w:rsidRPr="00285BA7">
        <w:rPr>
          <w:rFonts w:ascii="Times New Roman" w:eastAsia="ArialMT" w:hAnsi="Times New Roman"/>
          <w:sz w:val="20"/>
          <w:szCs w:val="20"/>
        </w:rPr>
        <w:t>, pvz., MIŠINYS A, A01, A02, A0, A1, B1, B2</w:t>
      </w:r>
      <w:r w:rsidR="00B22947" w:rsidRPr="00285BA7">
        <w:rPr>
          <w:rFonts w:ascii="Times New Roman" w:eastAsia="ArialMT" w:hAnsi="Times New Roman"/>
          <w:sz w:val="20"/>
          <w:szCs w:val="20"/>
        </w:rPr>
        <w:t>, B</w:t>
      </w:r>
      <w:r w:rsidR="00C03274" w:rsidRPr="00285BA7">
        <w:rPr>
          <w:rFonts w:ascii="Times New Roman" w:eastAsia="ArialMT" w:hAnsi="Times New Roman"/>
          <w:sz w:val="20"/>
          <w:szCs w:val="20"/>
        </w:rPr>
        <w:t xml:space="preserve"> ir C. Pirmiau minimų mišinių</w:t>
      </w:r>
      <w:r w:rsidRPr="00285BA7">
        <w:rPr>
          <w:rFonts w:ascii="Times New Roman" w:eastAsia="ArialMT" w:hAnsi="Times New Roman"/>
          <w:sz w:val="20"/>
          <w:szCs w:val="20"/>
        </w:rPr>
        <w:t xml:space="preserve"> atveju medžiagai apibūdinti vartojami toliau nurodyti pavadinimai, vartojami rinkoje:</w:t>
      </w:r>
      <w:r w:rsidR="00C03274" w:rsidRPr="00285BA7">
        <w:rPr>
          <w:rFonts w:ascii="Times New Roman" w:eastAsia="ArialMT" w:hAnsi="Times New Roman"/>
          <w:sz w:val="20"/>
          <w:szCs w:val="20"/>
        </w:rPr>
        <w:t xml:space="preserve"> </w:t>
      </w:r>
      <w:r w:rsidRPr="00285BA7">
        <w:rPr>
          <w:rFonts w:ascii="Times New Roman" w:eastAsia="ArialMT" w:hAnsi="Times New Roman"/>
          <w:sz w:val="20"/>
          <w:szCs w:val="20"/>
        </w:rPr>
        <w:t xml:space="preserve">BUTANAS – A, A01, A02 ir A0 </w:t>
      </w:r>
      <w:r w:rsidR="00C03274" w:rsidRPr="00285BA7">
        <w:rPr>
          <w:rFonts w:ascii="Times New Roman" w:eastAsia="ArialMT" w:hAnsi="Times New Roman"/>
          <w:sz w:val="20"/>
          <w:szCs w:val="20"/>
        </w:rPr>
        <w:t xml:space="preserve">mišiniams ir </w:t>
      </w:r>
      <w:r w:rsidRPr="00285BA7">
        <w:rPr>
          <w:rFonts w:ascii="Times New Roman" w:eastAsia="ArialMT" w:hAnsi="Times New Roman"/>
          <w:sz w:val="20"/>
          <w:szCs w:val="20"/>
        </w:rPr>
        <w:t xml:space="preserve">PROPANAS C </w:t>
      </w:r>
      <w:r w:rsidR="00C03274" w:rsidRPr="00285BA7">
        <w:rPr>
          <w:rFonts w:ascii="Times New Roman" w:eastAsia="ArialMT" w:hAnsi="Times New Roman"/>
          <w:sz w:val="20"/>
          <w:szCs w:val="20"/>
        </w:rPr>
        <w:t>mišiniui</w:t>
      </w:r>
      <w:r w:rsidRPr="00285BA7">
        <w:rPr>
          <w:rFonts w:ascii="Times New Roman" w:eastAsia="ArialMT" w:hAnsi="Times New Roman"/>
          <w:sz w:val="20"/>
          <w:szCs w:val="20"/>
        </w:rPr>
        <w:t>.</w:t>
      </w:r>
    </w:p>
    <w:p w14:paraId="055D4446" w14:textId="77777777" w:rsidR="00562B0B" w:rsidRPr="00285BA7" w:rsidRDefault="00562B0B" w:rsidP="00562B0B">
      <w:pPr>
        <w:autoSpaceDE w:val="0"/>
        <w:autoSpaceDN w:val="0"/>
        <w:adjustRightInd w:val="0"/>
        <w:spacing w:after="0" w:line="240" w:lineRule="auto"/>
        <w:jc w:val="both"/>
        <w:rPr>
          <w:rFonts w:ascii="Times New Roman" w:eastAsia="ArialMT" w:hAnsi="Times New Roman"/>
          <w:sz w:val="20"/>
          <w:szCs w:val="20"/>
        </w:rPr>
      </w:pPr>
    </w:p>
    <w:p w14:paraId="7FC4B860" w14:textId="7C7296F9" w:rsidR="00E765D6" w:rsidRPr="00285BA7" w:rsidRDefault="00CA0232" w:rsidP="00E765D6">
      <w:pPr>
        <w:pStyle w:val="Sraopastraipa"/>
        <w:numPr>
          <w:ilvl w:val="1"/>
          <w:numId w:val="2"/>
        </w:num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b/>
          <w:bCs/>
          <w:sz w:val="20"/>
          <w:szCs w:val="20"/>
        </w:rPr>
        <w:t xml:space="preserve"> </w:t>
      </w:r>
      <w:r w:rsidR="00E765D6" w:rsidRPr="00285BA7">
        <w:rPr>
          <w:rFonts w:ascii="Times New Roman" w:eastAsia="ArialMT" w:hAnsi="Times New Roman"/>
          <w:b/>
          <w:bCs/>
          <w:sz w:val="20"/>
          <w:szCs w:val="20"/>
        </w:rPr>
        <w:t>Medžiagos ar mišinio nustatyti naudojimo būdai ir nerekomenduojami naudojimo būdai</w:t>
      </w:r>
    </w:p>
    <w:p w14:paraId="08412705" w14:textId="28E1B4B6" w:rsidR="000563A3" w:rsidRPr="00285BA7" w:rsidRDefault="000563A3" w:rsidP="000563A3">
      <w:pPr>
        <w:pStyle w:val="Sraopastraipa"/>
        <w:numPr>
          <w:ilvl w:val="2"/>
          <w:numId w:val="2"/>
        </w:numPr>
        <w:autoSpaceDE w:val="0"/>
        <w:autoSpaceDN w:val="0"/>
        <w:adjustRightInd w:val="0"/>
        <w:spacing w:after="0" w:line="240" w:lineRule="auto"/>
        <w:jc w:val="both"/>
        <w:rPr>
          <w:rFonts w:ascii="Times New Roman" w:eastAsia="ArialMT" w:hAnsi="Times New Roman"/>
          <w:b/>
          <w:sz w:val="20"/>
          <w:szCs w:val="20"/>
        </w:rPr>
      </w:pPr>
      <w:r w:rsidRPr="00285BA7">
        <w:rPr>
          <w:rFonts w:ascii="Times New Roman" w:eastAsia="ArialMT" w:hAnsi="Times New Roman"/>
          <w:b/>
          <w:bCs/>
          <w:sz w:val="20"/>
          <w:szCs w:val="20"/>
        </w:rPr>
        <w:t>Nustatyti naudojimo būda</w:t>
      </w:r>
      <w:r w:rsidR="00B22947" w:rsidRPr="00285BA7">
        <w:rPr>
          <w:rFonts w:ascii="Times New Roman" w:eastAsia="ArialMT" w:hAnsi="Times New Roman"/>
          <w:b/>
          <w:bCs/>
          <w:sz w:val="20"/>
          <w:szCs w:val="20"/>
        </w:rPr>
        <w:t>i</w:t>
      </w:r>
    </w:p>
    <w:p w14:paraId="023784F6" w14:textId="475ABF93" w:rsidR="000563A3" w:rsidRPr="00285BA7" w:rsidRDefault="000563A3" w:rsidP="000563A3">
      <w:pPr>
        <w:autoSpaceDE w:val="0"/>
        <w:autoSpaceDN w:val="0"/>
        <w:adjustRightInd w:val="0"/>
        <w:spacing w:after="0" w:line="240" w:lineRule="auto"/>
        <w:jc w:val="both"/>
        <w:rPr>
          <w:rFonts w:ascii="Times New Roman" w:eastAsia="ArialMT" w:hAnsi="Times New Roman"/>
          <w:b/>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563A3" w:rsidRPr="00B22947" w14:paraId="5155D5FB" w14:textId="77777777" w:rsidTr="000563A3">
        <w:tc>
          <w:tcPr>
            <w:tcW w:w="4814" w:type="dxa"/>
          </w:tcPr>
          <w:p w14:paraId="72CD04C8" w14:textId="09267909" w:rsidR="000563A3" w:rsidRPr="00285BA7" w:rsidRDefault="000563A3" w:rsidP="000563A3">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Pagrindinė naudojimo kategorija:</w:t>
            </w:r>
          </w:p>
        </w:tc>
        <w:tc>
          <w:tcPr>
            <w:tcW w:w="4814" w:type="dxa"/>
          </w:tcPr>
          <w:p w14:paraId="3E3D50E9" w14:textId="40A8A2E6" w:rsidR="000563A3" w:rsidRPr="00285BA7" w:rsidRDefault="000563A3" w:rsidP="000563A3">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Profesionalus naudojimas, pramoninis naudojimas ir naudotojo naudojimas</w:t>
            </w:r>
          </w:p>
        </w:tc>
      </w:tr>
      <w:tr w:rsidR="000563A3" w:rsidRPr="00B22947" w14:paraId="2F058614" w14:textId="77777777" w:rsidTr="000563A3">
        <w:tc>
          <w:tcPr>
            <w:tcW w:w="4814" w:type="dxa"/>
          </w:tcPr>
          <w:p w14:paraId="64FEE821" w14:textId="53B577EE" w:rsidR="000563A3" w:rsidRPr="00285BA7" w:rsidRDefault="000563A3" w:rsidP="00285BA7">
            <w:pPr>
              <w:autoSpaceDE w:val="0"/>
              <w:autoSpaceDN w:val="0"/>
              <w:adjustRightInd w:val="0"/>
              <w:spacing w:after="0" w:line="240" w:lineRule="auto"/>
              <w:rPr>
                <w:rFonts w:ascii="Times New Roman" w:eastAsia="ArialMT" w:hAnsi="Times New Roman"/>
                <w:sz w:val="20"/>
                <w:szCs w:val="20"/>
              </w:rPr>
            </w:pPr>
            <w:r w:rsidRPr="00285BA7">
              <w:rPr>
                <w:rFonts w:ascii="Times New Roman" w:eastAsia="ArialMT" w:hAnsi="Times New Roman"/>
                <w:sz w:val="20"/>
                <w:szCs w:val="20"/>
              </w:rPr>
              <w:t>Nurodytas profesionalus / pramoninis naudojimo būdas:</w:t>
            </w:r>
          </w:p>
        </w:tc>
        <w:tc>
          <w:tcPr>
            <w:tcW w:w="4814" w:type="dxa"/>
          </w:tcPr>
          <w:p w14:paraId="221C340C" w14:textId="068B377C" w:rsidR="000563A3" w:rsidRPr="00285BA7" w:rsidRDefault="000563A3" w:rsidP="000563A3">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Plačiai nepaplitęs / plačiai paplitęs naudojimas</w:t>
            </w:r>
          </w:p>
        </w:tc>
      </w:tr>
      <w:tr w:rsidR="000563A3" w:rsidRPr="00B22947" w14:paraId="2BE48B73" w14:textId="77777777" w:rsidTr="000563A3">
        <w:tc>
          <w:tcPr>
            <w:tcW w:w="4814" w:type="dxa"/>
          </w:tcPr>
          <w:p w14:paraId="01F57F51" w14:textId="7B090810" w:rsidR="000563A3" w:rsidRPr="00285BA7" w:rsidRDefault="000563A3" w:rsidP="000563A3">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Medžiagos / mišinio naudojimas:</w:t>
            </w:r>
          </w:p>
        </w:tc>
        <w:tc>
          <w:tcPr>
            <w:tcW w:w="4814" w:type="dxa"/>
          </w:tcPr>
          <w:p w14:paraId="0140AB08" w14:textId="77777777" w:rsidR="000563A3" w:rsidRPr="00285BA7" w:rsidRDefault="000563A3" w:rsidP="000563A3">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Degalai</w:t>
            </w:r>
          </w:p>
          <w:p w14:paraId="37DF34D0" w14:textId="77777777" w:rsidR="000563A3" w:rsidRPr="00285BA7" w:rsidRDefault="000563A3" w:rsidP="000563A3">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Funkciniai degalų skysčiai</w:t>
            </w:r>
          </w:p>
          <w:p w14:paraId="138C95DE" w14:textId="77777777" w:rsidR="000563A3" w:rsidRPr="00285BA7" w:rsidRDefault="000563A3" w:rsidP="000563A3">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Polimerų apdorojimas</w:t>
            </w:r>
          </w:p>
          <w:p w14:paraId="77AC20AC" w14:textId="77777777" w:rsidR="000563A3" w:rsidRPr="00285BA7" w:rsidRDefault="000563A3" w:rsidP="000563A3">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Propelento dujos</w:t>
            </w:r>
          </w:p>
          <w:p w14:paraId="452AE1CA" w14:textId="77777777" w:rsidR="000563A3" w:rsidRPr="00285BA7" w:rsidRDefault="000563A3" w:rsidP="000563A3">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w:t>
            </w:r>
          </w:p>
          <w:p w14:paraId="4221F5EE" w14:textId="68B6F6B6" w:rsidR="000563A3" w:rsidRPr="00285BA7" w:rsidRDefault="000563A3" w:rsidP="000563A3">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Nenaudoti produkto ne pagal paskirtį</w:t>
            </w:r>
          </w:p>
        </w:tc>
      </w:tr>
      <w:tr w:rsidR="000563A3" w:rsidRPr="00B22947" w14:paraId="0121AB52" w14:textId="77777777" w:rsidTr="000563A3">
        <w:tc>
          <w:tcPr>
            <w:tcW w:w="4814" w:type="dxa"/>
          </w:tcPr>
          <w:p w14:paraId="79C6790A" w14:textId="3ED0D097" w:rsidR="000563A3" w:rsidRPr="00285BA7" w:rsidRDefault="000563A3" w:rsidP="000563A3">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Funkcija arba naudojimo kategorija:</w:t>
            </w:r>
          </w:p>
        </w:tc>
        <w:tc>
          <w:tcPr>
            <w:tcW w:w="4814" w:type="dxa"/>
          </w:tcPr>
          <w:p w14:paraId="4E1E72A9" w14:textId="343B6E39" w:rsidR="000563A3" w:rsidRPr="00285BA7" w:rsidRDefault="000563A3" w:rsidP="000563A3">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Degalai, aerozoliniai propelentai</w:t>
            </w:r>
          </w:p>
        </w:tc>
      </w:tr>
    </w:tbl>
    <w:p w14:paraId="30E96549" w14:textId="77777777" w:rsidR="000563A3" w:rsidRPr="00285BA7" w:rsidRDefault="000563A3" w:rsidP="000563A3">
      <w:pPr>
        <w:autoSpaceDE w:val="0"/>
        <w:autoSpaceDN w:val="0"/>
        <w:adjustRightInd w:val="0"/>
        <w:spacing w:after="0" w:line="240" w:lineRule="auto"/>
        <w:jc w:val="both"/>
        <w:rPr>
          <w:rFonts w:ascii="Times New Roman" w:eastAsia="ArialMT" w:hAnsi="Times New Roman"/>
          <w:b/>
          <w:sz w:val="20"/>
          <w:szCs w:val="20"/>
        </w:rPr>
      </w:pPr>
    </w:p>
    <w:p w14:paraId="31C733FA" w14:textId="6436AD87" w:rsidR="000563A3" w:rsidRPr="00285BA7" w:rsidRDefault="000563A3" w:rsidP="000563A3">
      <w:pPr>
        <w:pStyle w:val="Sraopastraipa"/>
        <w:numPr>
          <w:ilvl w:val="2"/>
          <w:numId w:val="2"/>
        </w:numPr>
        <w:autoSpaceDE w:val="0"/>
        <w:autoSpaceDN w:val="0"/>
        <w:adjustRightInd w:val="0"/>
        <w:spacing w:after="0" w:line="240" w:lineRule="auto"/>
        <w:jc w:val="both"/>
        <w:rPr>
          <w:rFonts w:ascii="Times New Roman" w:eastAsia="ArialMT" w:hAnsi="Times New Roman"/>
          <w:b/>
          <w:sz w:val="20"/>
          <w:szCs w:val="20"/>
        </w:rPr>
      </w:pPr>
      <w:r w:rsidRPr="00285BA7">
        <w:rPr>
          <w:rFonts w:ascii="Times New Roman" w:eastAsia="ArialMT" w:hAnsi="Times New Roman"/>
          <w:b/>
          <w:bCs/>
          <w:sz w:val="20"/>
          <w:szCs w:val="20"/>
        </w:rPr>
        <w:t>Nerekomenduojami naudojimo būdai</w:t>
      </w:r>
    </w:p>
    <w:p w14:paraId="62A0FDB0" w14:textId="239830FF" w:rsidR="00562B0B" w:rsidRPr="00285BA7" w:rsidRDefault="000563A3"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Daugiau informacijos nėra.</w:t>
      </w:r>
    </w:p>
    <w:p w14:paraId="2D1D9362" w14:textId="77777777" w:rsidR="000563A3" w:rsidRPr="00285BA7" w:rsidRDefault="000563A3" w:rsidP="00CA0232">
      <w:pPr>
        <w:autoSpaceDE w:val="0"/>
        <w:autoSpaceDN w:val="0"/>
        <w:adjustRightInd w:val="0"/>
        <w:spacing w:after="0" w:line="240" w:lineRule="auto"/>
        <w:contextualSpacing/>
        <w:jc w:val="both"/>
        <w:rPr>
          <w:rFonts w:ascii="Times New Roman" w:eastAsia="ArialMT" w:hAnsi="Times New Roman"/>
          <w:sz w:val="20"/>
          <w:szCs w:val="20"/>
        </w:rPr>
      </w:pPr>
    </w:p>
    <w:p w14:paraId="0FA58708" w14:textId="36A90F28" w:rsidR="00CA0232" w:rsidRPr="00285BA7" w:rsidRDefault="00CA0232" w:rsidP="00E765D6">
      <w:pPr>
        <w:pStyle w:val="Sraopastraipa"/>
        <w:numPr>
          <w:ilvl w:val="1"/>
          <w:numId w:val="2"/>
        </w:numPr>
        <w:autoSpaceDE w:val="0"/>
        <w:autoSpaceDN w:val="0"/>
        <w:adjustRightInd w:val="0"/>
        <w:spacing w:after="0" w:line="240" w:lineRule="auto"/>
        <w:jc w:val="both"/>
        <w:rPr>
          <w:rFonts w:ascii="Times New Roman" w:eastAsia="ArialMT" w:hAnsi="Times New Roman"/>
          <w:b/>
          <w:sz w:val="20"/>
          <w:szCs w:val="20"/>
        </w:rPr>
      </w:pPr>
      <w:r w:rsidRPr="00285BA7">
        <w:rPr>
          <w:rFonts w:ascii="Times New Roman" w:eastAsia="ArialMT" w:hAnsi="Times New Roman"/>
          <w:b/>
          <w:bCs/>
          <w:sz w:val="20"/>
          <w:szCs w:val="20"/>
        </w:rPr>
        <w:t xml:space="preserve"> </w:t>
      </w:r>
      <w:r w:rsidR="00A51E7A" w:rsidRPr="00285BA7">
        <w:rPr>
          <w:rFonts w:ascii="Times New Roman" w:eastAsia="ArialMT" w:hAnsi="Times New Roman"/>
          <w:b/>
          <w:sz w:val="20"/>
          <w:szCs w:val="20"/>
        </w:rPr>
        <w:t xml:space="preserve">Informacija apie saugos duomenų lapo </w:t>
      </w:r>
      <w:r w:rsidR="00E765D6" w:rsidRPr="00285BA7">
        <w:rPr>
          <w:rFonts w:ascii="Times New Roman" w:eastAsia="ArialMT" w:hAnsi="Times New Roman"/>
          <w:b/>
          <w:sz w:val="20"/>
          <w:szCs w:val="20"/>
        </w:rPr>
        <w:t>teikėją</w:t>
      </w:r>
    </w:p>
    <w:p w14:paraId="4CF248CD" w14:textId="77777777" w:rsidR="00562B0B" w:rsidRPr="00285BA7" w:rsidRDefault="00562B0B" w:rsidP="00CA0232">
      <w:pPr>
        <w:autoSpaceDE w:val="0"/>
        <w:autoSpaceDN w:val="0"/>
        <w:adjustRightInd w:val="0"/>
        <w:spacing w:after="0" w:line="240" w:lineRule="auto"/>
        <w:contextualSpacing/>
        <w:jc w:val="both"/>
        <w:rPr>
          <w:rFonts w:ascii="Times New Roman" w:eastAsia="ArialMT" w:hAnsi="Times New Roman"/>
          <w:sz w:val="20"/>
          <w:szCs w:val="20"/>
        </w:rPr>
      </w:pPr>
    </w:p>
    <w:tbl>
      <w:tblPr>
        <w:tblStyle w:val="Lentelstinklelis"/>
        <w:tblW w:w="0" w:type="auto"/>
        <w:tblLook w:val="04A0" w:firstRow="1" w:lastRow="0" w:firstColumn="1" w:lastColumn="0" w:noHBand="0" w:noVBand="1"/>
      </w:tblPr>
      <w:tblGrid>
        <w:gridCol w:w="9628"/>
      </w:tblGrid>
      <w:tr w:rsidR="00562B0B" w:rsidRPr="00B22947" w14:paraId="096CDDDF" w14:textId="77777777" w:rsidTr="00562B0B">
        <w:tc>
          <w:tcPr>
            <w:tcW w:w="9628" w:type="dxa"/>
          </w:tcPr>
          <w:p w14:paraId="280FF82B" w14:textId="77777777" w:rsidR="00562B0B" w:rsidRPr="00285BA7" w:rsidRDefault="00562B0B" w:rsidP="00562B0B">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Tiekėjas / platintojas:</w:t>
            </w:r>
          </w:p>
          <w:p w14:paraId="07B0451E" w14:textId="37CAFEBD" w:rsidR="00562B0B" w:rsidRPr="00285BA7" w:rsidRDefault="00562B0B" w:rsidP="00562B0B">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sz w:val="20"/>
                <w:szCs w:val="20"/>
              </w:rPr>
              <w:t>„</w:t>
            </w:r>
            <w:r w:rsidRPr="00285BA7">
              <w:rPr>
                <w:rFonts w:ascii="Times New Roman" w:eastAsia="ArialMT" w:hAnsi="Times New Roman"/>
                <w:bCs/>
                <w:sz w:val="20"/>
                <w:szCs w:val="20"/>
              </w:rPr>
              <w:t>KEMPER S.R.L.</w:t>
            </w:r>
            <w:r w:rsidR="00553E2C" w:rsidRPr="00285BA7">
              <w:rPr>
                <w:rFonts w:ascii="Times New Roman" w:eastAsia="ArialMT" w:hAnsi="Times New Roman"/>
                <w:bCs/>
                <w:sz w:val="20"/>
                <w:szCs w:val="20"/>
              </w:rPr>
              <w:t>“</w:t>
            </w:r>
          </w:p>
          <w:p w14:paraId="10584BEB" w14:textId="77777777" w:rsidR="00562B0B" w:rsidRPr="00285BA7" w:rsidRDefault="00562B0B" w:rsidP="00562B0B">
            <w:pPr>
              <w:autoSpaceDE w:val="0"/>
              <w:autoSpaceDN w:val="0"/>
              <w:adjustRightInd w:val="0"/>
              <w:spacing w:after="0" w:line="240" w:lineRule="auto"/>
              <w:contextualSpacing/>
              <w:jc w:val="both"/>
              <w:rPr>
                <w:rFonts w:ascii="Times New Roman" w:eastAsia="ArialMT" w:hAnsi="Times New Roman"/>
                <w:bCs/>
                <w:iCs/>
                <w:sz w:val="20"/>
                <w:szCs w:val="20"/>
              </w:rPr>
            </w:pPr>
            <w:r w:rsidRPr="00285BA7">
              <w:rPr>
                <w:rFonts w:ascii="Times New Roman" w:eastAsia="ArialMT" w:hAnsi="Times New Roman"/>
                <w:bCs/>
                <w:iCs/>
                <w:sz w:val="20"/>
                <w:szCs w:val="20"/>
              </w:rPr>
              <w:t>Via Prampolini 1/Q, 43044 Lemignano di Collecchio (PR)</w:t>
            </w:r>
          </w:p>
          <w:p w14:paraId="26653CCE" w14:textId="106C9C9C" w:rsidR="00562B0B" w:rsidRPr="00285BA7" w:rsidRDefault="00562B0B" w:rsidP="00562B0B">
            <w:pPr>
              <w:autoSpaceDE w:val="0"/>
              <w:autoSpaceDN w:val="0"/>
              <w:adjustRightInd w:val="0"/>
              <w:spacing w:after="0" w:line="240" w:lineRule="auto"/>
              <w:contextualSpacing/>
              <w:jc w:val="both"/>
              <w:rPr>
                <w:rFonts w:ascii="Times New Roman" w:eastAsia="ArialMT" w:hAnsi="Times New Roman"/>
                <w:bCs/>
                <w:iCs/>
                <w:sz w:val="20"/>
                <w:szCs w:val="20"/>
              </w:rPr>
            </w:pPr>
            <w:r w:rsidRPr="00285BA7">
              <w:rPr>
                <w:rFonts w:ascii="Times New Roman" w:eastAsia="ArialMT" w:hAnsi="Times New Roman"/>
                <w:bCs/>
                <w:sz w:val="20"/>
                <w:szCs w:val="20"/>
              </w:rPr>
              <w:t xml:space="preserve">Tel.: </w:t>
            </w:r>
            <w:r w:rsidRPr="00285BA7">
              <w:rPr>
                <w:rFonts w:ascii="Times New Roman" w:eastAsia="ArialMT" w:hAnsi="Times New Roman"/>
                <w:bCs/>
                <w:iCs/>
                <w:sz w:val="20"/>
                <w:szCs w:val="20"/>
              </w:rPr>
              <w:t>+39 0521</w:t>
            </w:r>
            <w:r w:rsidR="00B22947" w:rsidRPr="00285BA7">
              <w:rPr>
                <w:rFonts w:ascii="Times New Roman" w:eastAsia="ArialMT" w:hAnsi="Times New Roman"/>
                <w:bCs/>
                <w:iCs/>
                <w:sz w:val="20"/>
                <w:szCs w:val="20"/>
              </w:rPr>
              <w:t xml:space="preserve"> </w:t>
            </w:r>
            <w:r w:rsidRPr="00285BA7">
              <w:rPr>
                <w:rFonts w:ascii="Times New Roman" w:eastAsia="ArialMT" w:hAnsi="Times New Roman"/>
                <w:bCs/>
                <w:iCs/>
                <w:sz w:val="20"/>
                <w:szCs w:val="20"/>
              </w:rPr>
              <w:t>957111 (nuo 8.30 iki 17.00)</w:t>
            </w:r>
          </w:p>
          <w:p w14:paraId="0B7B049E" w14:textId="14DA7ACA" w:rsidR="00562B0B" w:rsidRPr="00285BA7" w:rsidRDefault="00562B0B" w:rsidP="00562B0B">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 xml:space="preserve">Kontaktinis asmuo, atsakingas už SDL: </w:t>
            </w:r>
            <w:r w:rsidRPr="00285BA7">
              <w:rPr>
                <w:rFonts w:ascii="Times New Roman" w:eastAsia="ArialMT" w:hAnsi="Times New Roman"/>
                <w:bCs/>
                <w:iCs/>
                <w:sz w:val="20"/>
                <w:szCs w:val="20"/>
              </w:rPr>
              <w:t>info@kempergroup.it</w:t>
            </w:r>
          </w:p>
        </w:tc>
      </w:tr>
    </w:tbl>
    <w:p w14:paraId="6EB5D5EE" w14:textId="607FF612"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iCs/>
          <w:sz w:val="20"/>
          <w:szCs w:val="20"/>
        </w:rPr>
      </w:pPr>
    </w:p>
    <w:p w14:paraId="5A02CB35" w14:textId="77777777" w:rsidR="00562B0B" w:rsidRPr="00285BA7" w:rsidRDefault="00562B0B">
      <w:pPr>
        <w:spacing w:after="160" w:line="259" w:lineRule="auto"/>
        <w:rPr>
          <w:rFonts w:ascii="Times New Roman" w:eastAsia="ArialMT" w:hAnsi="Times New Roman"/>
          <w:b/>
          <w:sz w:val="20"/>
          <w:szCs w:val="20"/>
        </w:rPr>
      </w:pPr>
      <w:r w:rsidRPr="00285BA7">
        <w:rPr>
          <w:rFonts w:ascii="Times New Roman" w:eastAsia="ArialMT" w:hAnsi="Times New Roman"/>
          <w:b/>
          <w:sz w:val="20"/>
          <w:szCs w:val="20"/>
        </w:rPr>
        <w:br w:type="page"/>
      </w:r>
    </w:p>
    <w:p w14:paraId="03B8FB66" w14:textId="49A9AE36"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lastRenderedPageBreak/>
        <w:t xml:space="preserve">1.4. </w:t>
      </w:r>
      <w:r w:rsidR="00B22947" w:rsidRPr="00285BA7">
        <w:rPr>
          <w:rFonts w:ascii="Times New Roman" w:eastAsia="ArialMT" w:hAnsi="Times New Roman"/>
          <w:b/>
          <w:sz w:val="20"/>
          <w:szCs w:val="20"/>
        </w:rPr>
        <w:t xml:space="preserve">Pagalbos </w:t>
      </w:r>
      <w:r w:rsidR="00A51E7A" w:rsidRPr="00285BA7">
        <w:rPr>
          <w:rFonts w:ascii="Times New Roman" w:eastAsia="ArialMT" w:hAnsi="Times New Roman"/>
          <w:b/>
          <w:sz w:val="20"/>
          <w:szCs w:val="20"/>
        </w:rPr>
        <w:t>t</w:t>
      </w:r>
      <w:r w:rsidRPr="00285BA7">
        <w:rPr>
          <w:rFonts w:ascii="Times New Roman" w:eastAsia="ArialMT" w:hAnsi="Times New Roman"/>
          <w:b/>
          <w:sz w:val="20"/>
          <w:szCs w:val="20"/>
        </w:rPr>
        <w:t>elefono numeri</w:t>
      </w:r>
      <w:r w:rsidR="00A51E7A" w:rsidRPr="00285BA7">
        <w:rPr>
          <w:rFonts w:ascii="Times New Roman" w:eastAsia="ArialMT" w:hAnsi="Times New Roman"/>
          <w:b/>
          <w:sz w:val="20"/>
          <w:szCs w:val="20"/>
        </w:rPr>
        <w:t>ai</w:t>
      </w:r>
    </w:p>
    <w:tbl>
      <w:tblPr>
        <w:tblStyle w:val="Lentelstinklelis"/>
        <w:tblW w:w="0" w:type="auto"/>
        <w:tblLook w:val="04A0" w:firstRow="1" w:lastRow="0" w:firstColumn="1" w:lastColumn="0" w:noHBand="0" w:noVBand="1"/>
      </w:tblPr>
      <w:tblGrid>
        <w:gridCol w:w="6082"/>
        <w:gridCol w:w="1295"/>
        <w:gridCol w:w="2251"/>
      </w:tblGrid>
      <w:tr w:rsidR="000563A3" w:rsidRPr="00B22947" w14:paraId="4F2CD2A5" w14:textId="77777777" w:rsidTr="009F3E6B">
        <w:tc>
          <w:tcPr>
            <w:tcW w:w="6082" w:type="dxa"/>
          </w:tcPr>
          <w:p w14:paraId="434D0A96" w14:textId="77777777" w:rsidR="000563A3" w:rsidRPr="00B22947" w:rsidRDefault="000563A3" w:rsidP="009F3E6B">
            <w:pPr>
              <w:autoSpaceDE w:val="0"/>
              <w:autoSpaceDN w:val="0"/>
              <w:adjustRightInd w:val="0"/>
              <w:spacing w:after="0" w:line="240" w:lineRule="auto"/>
              <w:contextualSpacing/>
              <w:jc w:val="both"/>
              <w:rPr>
                <w:rFonts w:ascii="Times New Roman" w:eastAsia="ArialMT" w:hAnsi="Times New Roman"/>
                <w:b/>
                <w:sz w:val="20"/>
                <w:szCs w:val="20"/>
              </w:rPr>
            </w:pPr>
            <w:r w:rsidRPr="00B22947">
              <w:rPr>
                <w:rFonts w:ascii="Times New Roman" w:eastAsia="ArialMT" w:hAnsi="Times New Roman"/>
                <w:b/>
                <w:sz w:val="20"/>
                <w:szCs w:val="20"/>
              </w:rPr>
              <w:t>APRAŠYMAS</w:t>
            </w:r>
          </w:p>
        </w:tc>
        <w:tc>
          <w:tcPr>
            <w:tcW w:w="1295" w:type="dxa"/>
          </w:tcPr>
          <w:p w14:paraId="7D9C041D" w14:textId="77777777" w:rsidR="000563A3" w:rsidRPr="00B22947" w:rsidRDefault="000563A3" w:rsidP="009F3E6B">
            <w:pPr>
              <w:autoSpaceDE w:val="0"/>
              <w:autoSpaceDN w:val="0"/>
              <w:adjustRightInd w:val="0"/>
              <w:spacing w:after="0" w:line="240" w:lineRule="auto"/>
              <w:contextualSpacing/>
              <w:jc w:val="both"/>
              <w:rPr>
                <w:rFonts w:ascii="Times New Roman" w:eastAsia="ArialMT" w:hAnsi="Times New Roman"/>
                <w:b/>
                <w:sz w:val="20"/>
                <w:szCs w:val="20"/>
              </w:rPr>
            </w:pPr>
            <w:r w:rsidRPr="00B22947">
              <w:rPr>
                <w:rFonts w:ascii="Times New Roman" w:eastAsia="ArialMT" w:hAnsi="Times New Roman"/>
                <w:b/>
                <w:sz w:val="20"/>
                <w:szCs w:val="20"/>
              </w:rPr>
              <w:t>VALSTYBĖ</w:t>
            </w:r>
          </w:p>
        </w:tc>
        <w:tc>
          <w:tcPr>
            <w:tcW w:w="2251" w:type="dxa"/>
          </w:tcPr>
          <w:p w14:paraId="6556D4C1" w14:textId="77777777" w:rsidR="000563A3" w:rsidRPr="00B22947" w:rsidRDefault="000563A3" w:rsidP="009F3E6B">
            <w:pPr>
              <w:autoSpaceDE w:val="0"/>
              <w:autoSpaceDN w:val="0"/>
              <w:adjustRightInd w:val="0"/>
              <w:spacing w:after="0" w:line="240" w:lineRule="auto"/>
              <w:contextualSpacing/>
              <w:jc w:val="both"/>
              <w:rPr>
                <w:rFonts w:ascii="Times New Roman" w:eastAsia="ArialMT" w:hAnsi="Times New Roman"/>
                <w:b/>
                <w:sz w:val="20"/>
                <w:szCs w:val="20"/>
              </w:rPr>
            </w:pPr>
            <w:r w:rsidRPr="00B22947">
              <w:rPr>
                <w:rFonts w:ascii="Times New Roman" w:eastAsia="ArialMT" w:hAnsi="Times New Roman"/>
                <w:b/>
                <w:sz w:val="20"/>
                <w:szCs w:val="20"/>
              </w:rPr>
              <w:t>TELEFONAS</w:t>
            </w:r>
          </w:p>
        </w:tc>
      </w:tr>
      <w:tr w:rsidR="000563A3" w:rsidRPr="00B22947" w14:paraId="6287F1B4" w14:textId="77777777" w:rsidTr="009F3E6B">
        <w:tc>
          <w:tcPr>
            <w:tcW w:w="6082" w:type="dxa"/>
          </w:tcPr>
          <w:p w14:paraId="0599D851" w14:textId="0D8D23CA" w:rsidR="000563A3" w:rsidRPr="00B22947" w:rsidRDefault="000563A3" w:rsidP="009F3E6B">
            <w:pPr>
              <w:autoSpaceDE w:val="0"/>
              <w:autoSpaceDN w:val="0"/>
              <w:adjustRightInd w:val="0"/>
              <w:spacing w:after="0" w:line="240" w:lineRule="auto"/>
              <w:contextualSpacing/>
              <w:jc w:val="both"/>
              <w:rPr>
                <w:rFonts w:ascii="Times New Roman" w:eastAsia="ArialMT" w:hAnsi="Times New Roman"/>
                <w:sz w:val="20"/>
                <w:szCs w:val="20"/>
              </w:rPr>
            </w:pPr>
            <w:r w:rsidRPr="00B22947">
              <w:rPr>
                <w:rFonts w:ascii="Times New Roman" w:eastAsia="ArialMT" w:hAnsi="Times New Roman"/>
                <w:sz w:val="20"/>
                <w:szCs w:val="20"/>
              </w:rPr>
              <w:t>REACH and CLP UK CA Help Desk Health and Safety Executive (HSE) (REACH ir CLP UK CA pagalbos tarnyba, sveikatos ir saugos administratorius (SSA)</w:t>
            </w:r>
          </w:p>
        </w:tc>
        <w:tc>
          <w:tcPr>
            <w:tcW w:w="1295" w:type="dxa"/>
          </w:tcPr>
          <w:p w14:paraId="7A0C3CC4" w14:textId="77777777" w:rsidR="000563A3" w:rsidRPr="00B22947" w:rsidRDefault="000563A3" w:rsidP="009F3E6B">
            <w:pPr>
              <w:autoSpaceDE w:val="0"/>
              <w:autoSpaceDN w:val="0"/>
              <w:adjustRightInd w:val="0"/>
              <w:spacing w:after="0" w:line="240" w:lineRule="auto"/>
              <w:contextualSpacing/>
              <w:jc w:val="both"/>
              <w:rPr>
                <w:rFonts w:ascii="Times New Roman" w:eastAsia="ArialMT" w:hAnsi="Times New Roman"/>
                <w:sz w:val="20"/>
                <w:szCs w:val="20"/>
              </w:rPr>
            </w:pPr>
            <w:r w:rsidRPr="00B22947">
              <w:rPr>
                <w:rFonts w:ascii="Times New Roman" w:eastAsia="ArialMT" w:hAnsi="Times New Roman"/>
                <w:sz w:val="20"/>
                <w:szCs w:val="20"/>
              </w:rPr>
              <w:t>EN</w:t>
            </w:r>
          </w:p>
        </w:tc>
        <w:tc>
          <w:tcPr>
            <w:tcW w:w="2251" w:type="dxa"/>
          </w:tcPr>
          <w:p w14:paraId="428424E3" w14:textId="77777777" w:rsidR="000563A3" w:rsidRPr="00B22947" w:rsidRDefault="000563A3" w:rsidP="009F3E6B">
            <w:pPr>
              <w:autoSpaceDE w:val="0"/>
              <w:autoSpaceDN w:val="0"/>
              <w:adjustRightInd w:val="0"/>
              <w:spacing w:after="0" w:line="240" w:lineRule="auto"/>
              <w:contextualSpacing/>
              <w:jc w:val="both"/>
              <w:rPr>
                <w:rFonts w:ascii="Times New Roman" w:eastAsia="ArialMT" w:hAnsi="Times New Roman"/>
                <w:sz w:val="20"/>
                <w:szCs w:val="20"/>
              </w:rPr>
            </w:pPr>
            <w:r w:rsidRPr="00B22947">
              <w:rPr>
                <w:rFonts w:ascii="Times New Roman" w:eastAsia="ArialMT" w:hAnsi="Times New Roman"/>
                <w:sz w:val="20"/>
                <w:szCs w:val="20"/>
              </w:rPr>
              <w:t>+44 0151 9515897 / 0151 922 9235</w:t>
            </w:r>
          </w:p>
        </w:tc>
      </w:tr>
    </w:tbl>
    <w:p w14:paraId="56E53BB9" w14:textId="77777777" w:rsidR="000563A3" w:rsidRPr="00285BA7" w:rsidRDefault="000563A3" w:rsidP="00CA0232">
      <w:pPr>
        <w:autoSpaceDE w:val="0"/>
        <w:autoSpaceDN w:val="0"/>
        <w:adjustRightInd w:val="0"/>
        <w:spacing w:after="0" w:line="240" w:lineRule="auto"/>
        <w:contextualSpacing/>
        <w:jc w:val="both"/>
        <w:rPr>
          <w:rFonts w:ascii="Times New Roman" w:eastAsia="ArialMT"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0232" w:rsidRPr="00B22947" w14:paraId="7120D311" w14:textId="77777777" w:rsidTr="00E21039">
        <w:tc>
          <w:tcPr>
            <w:tcW w:w="9854" w:type="dxa"/>
            <w:shd w:val="clear" w:color="auto" w:fill="auto"/>
          </w:tcPr>
          <w:p w14:paraId="3F4C6739" w14:textId="4CF46F27" w:rsidR="00CA0232" w:rsidRPr="00285BA7" w:rsidRDefault="00E41BE5" w:rsidP="00F4205A">
            <w:pPr>
              <w:autoSpaceDE w:val="0"/>
              <w:autoSpaceDN w:val="0"/>
              <w:adjustRightInd w:val="0"/>
              <w:spacing w:after="0" w:line="240" w:lineRule="auto"/>
              <w:contextualSpacing/>
              <w:jc w:val="center"/>
              <w:rPr>
                <w:rFonts w:ascii="Times New Roman" w:eastAsia="ArialMT" w:hAnsi="Times New Roman"/>
                <w:b/>
                <w:sz w:val="20"/>
                <w:szCs w:val="20"/>
              </w:rPr>
            </w:pPr>
            <w:r w:rsidRPr="00285BA7">
              <w:rPr>
                <w:rFonts w:ascii="Times New Roman" w:eastAsia="ArialMT" w:hAnsi="Times New Roman"/>
                <w:b/>
                <w:sz w:val="20"/>
                <w:szCs w:val="20"/>
              </w:rPr>
              <w:t>2</w:t>
            </w:r>
            <w:r w:rsidR="00CA0232" w:rsidRPr="00285BA7">
              <w:rPr>
                <w:rFonts w:ascii="Times New Roman" w:eastAsia="ArialMT" w:hAnsi="Times New Roman"/>
                <w:b/>
                <w:sz w:val="20"/>
                <w:szCs w:val="20"/>
              </w:rPr>
              <w:t xml:space="preserve"> </w:t>
            </w:r>
            <w:r w:rsidR="00D97168" w:rsidRPr="00285BA7">
              <w:rPr>
                <w:rFonts w:ascii="Times New Roman" w:eastAsia="ArialMT" w:hAnsi="Times New Roman"/>
                <w:b/>
                <w:sz w:val="20"/>
                <w:szCs w:val="20"/>
              </w:rPr>
              <w:t>SKYRIUS</w:t>
            </w:r>
            <w:r w:rsidR="00F4205A" w:rsidRPr="00285BA7">
              <w:rPr>
                <w:rFonts w:ascii="Times New Roman" w:eastAsia="ArialMT" w:hAnsi="Times New Roman"/>
                <w:b/>
                <w:sz w:val="20"/>
                <w:szCs w:val="20"/>
              </w:rPr>
              <w:t>.</w:t>
            </w:r>
            <w:r w:rsidR="00F4205A" w:rsidRPr="00285BA7" w:rsidDel="00F4205A">
              <w:rPr>
                <w:rFonts w:ascii="Times New Roman" w:eastAsia="ArialMT" w:hAnsi="Times New Roman"/>
                <w:b/>
                <w:sz w:val="20"/>
                <w:szCs w:val="20"/>
              </w:rPr>
              <w:t xml:space="preserve"> </w:t>
            </w:r>
            <w:r w:rsidR="00A73777" w:rsidRPr="00285BA7">
              <w:rPr>
                <w:rFonts w:ascii="Times New Roman" w:eastAsia="ArialMT" w:hAnsi="Times New Roman"/>
                <w:b/>
                <w:iCs/>
                <w:sz w:val="20"/>
                <w:szCs w:val="20"/>
              </w:rPr>
              <w:t>Pavojų identifikavimas</w:t>
            </w:r>
          </w:p>
        </w:tc>
      </w:tr>
    </w:tbl>
    <w:p w14:paraId="134E1975" w14:textId="77777777"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sz w:val="20"/>
          <w:szCs w:val="20"/>
        </w:rPr>
      </w:pPr>
    </w:p>
    <w:p w14:paraId="36334EBC" w14:textId="61A8B5E2"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sz w:val="20"/>
          <w:szCs w:val="20"/>
        </w:rPr>
        <w:t>2.1.</w:t>
      </w:r>
      <w:r w:rsidRPr="00285BA7">
        <w:rPr>
          <w:rFonts w:ascii="Times New Roman" w:eastAsia="ArialMT" w:hAnsi="Times New Roman"/>
          <w:sz w:val="20"/>
          <w:szCs w:val="20"/>
        </w:rPr>
        <w:t xml:space="preserve"> </w:t>
      </w:r>
      <w:r w:rsidR="00C772DC" w:rsidRPr="00285BA7">
        <w:rPr>
          <w:rFonts w:ascii="Times New Roman" w:eastAsia="ArialMT" w:hAnsi="Times New Roman"/>
          <w:b/>
          <w:bCs/>
          <w:sz w:val="20"/>
          <w:szCs w:val="20"/>
        </w:rPr>
        <w:t>Medžiagos klasifikavimas</w:t>
      </w:r>
    </w:p>
    <w:p w14:paraId="696042BC" w14:textId="20C63386" w:rsidR="00E41BE5" w:rsidRPr="00285BA7" w:rsidRDefault="00CA0232"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b/>
          <w:sz w:val="20"/>
          <w:szCs w:val="20"/>
        </w:rPr>
        <w:t xml:space="preserve">Medžiagos klasifikavimas </w:t>
      </w:r>
      <w:r w:rsidR="00E41BE5" w:rsidRPr="00285BA7">
        <w:rPr>
          <w:rFonts w:ascii="Times New Roman" w:eastAsia="ArialMT" w:hAnsi="Times New Roman"/>
          <w:b/>
          <w:sz w:val="20"/>
          <w:szCs w:val="20"/>
        </w:rPr>
        <w:t xml:space="preserve">pagal </w:t>
      </w:r>
      <w:r w:rsidR="000563A3" w:rsidRPr="00285BA7">
        <w:rPr>
          <w:rFonts w:ascii="Times New Roman" w:eastAsia="ArialMT" w:hAnsi="Times New Roman"/>
          <w:b/>
          <w:sz w:val="20"/>
          <w:szCs w:val="20"/>
        </w:rPr>
        <w:t>Reglament</w:t>
      </w:r>
      <w:r w:rsidR="00E41BE5" w:rsidRPr="00285BA7">
        <w:rPr>
          <w:rFonts w:ascii="Times New Roman" w:eastAsia="ArialMT" w:hAnsi="Times New Roman"/>
          <w:b/>
          <w:sz w:val="20"/>
          <w:szCs w:val="20"/>
        </w:rPr>
        <w:t>ą</w:t>
      </w:r>
      <w:r w:rsidRPr="00285BA7">
        <w:rPr>
          <w:rFonts w:ascii="Times New Roman" w:eastAsia="ArialMT" w:hAnsi="Times New Roman"/>
          <w:b/>
          <w:sz w:val="20"/>
          <w:szCs w:val="20"/>
        </w:rPr>
        <w:t xml:space="preserve"> </w:t>
      </w:r>
      <w:r w:rsidR="00E41BE5" w:rsidRPr="00285BA7">
        <w:rPr>
          <w:rFonts w:ascii="Times New Roman" w:eastAsia="ArialMT" w:hAnsi="Times New Roman"/>
          <w:b/>
          <w:sz w:val="20"/>
          <w:szCs w:val="20"/>
        </w:rPr>
        <w:t>(EB) 1272/2008 [ES-GHS/CLP]</w:t>
      </w:r>
    </w:p>
    <w:p w14:paraId="2CED083B" w14:textId="4E3CD199" w:rsidR="00CA0232" w:rsidRPr="00285BA7" w:rsidRDefault="00EF1E18"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Deg</w:t>
      </w:r>
      <w:r w:rsidR="00902505" w:rsidRPr="00285BA7">
        <w:rPr>
          <w:rFonts w:ascii="Times New Roman" w:eastAsia="ArialMT" w:hAnsi="Times New Roman"/>
          <w:sz w:val="20"/>
          <w:szCs w:val="20"/>
        </w:rPr>
        <w:t>. dujos</w:t>
      </w:r>
      <w:r w:rsidR="00E41BE5" w:rsidRPr="00285BA7">
        <w:rPr>
          <w:rFonts w:ascii="Times New Roman" w:eastAsia="ArialMT" w:hAnsi="Times New Roman"/>
          <w:sz w:val="20"/>
          <w:szCs w:val="20"/>
        </w:rPr>
        <w:t xml:space="preserve"> </w:t>
      </w:r>
      <w:r w:rsidR="00D46246" w:rsidRPr="00285BA7">
        <w:rPr>
          <w:rFonts w:ascii="Times New Roman" w:eastAsia="ArialMT" w:hAnsi="Times New Roman"/>
          <w:sz w:val="20"/>
          <w:szCs w:val="20"/>
        </w:rPr>
        <w:t>1</w:t>
      </w:r>
      <w:r w:rsidRPr="00285BA7">
        <w:rPr>
          <w:rFonts w:ascii="Times New Roman" w:eastAsia="ArialMT" w:hAnsi="Times New Roman"/>
          <w:sz w:val="20"/>
          <w:szCs w:val="20"/>
        </w:rPr>
        <w:tab/>
      </w:r>
      <w:r w:rsidRPr="00285BA7">
        <w:rPr>
          <w:rFonts w:ascii="Times New Roman" w:eastAsia="ArialMT" w:hAnsi="Times New Roman"/>
          <w:sz w:val="20"/>
          <w:szCs w:val="20"/>
        </w:rPr>
        <w:tab/>
        <w:t>H220</w:t>
      </w:r>
    </w:p>
    <w:p w14:paraId="1C61826C" w14:textId="471A9A4E" w:rsidR="00E41BE5" w:rsidRPr="00285BA7" w:rsidRDefault="00EF1E18"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S</w:t>
      </w:r>
      <w:r w:rsidR="00E41BE5" w:rsidRPr="00285BA7">
        <w:rPr>
          <w:rFonts w:ascii="Times New Roman" w:eastAsia="ArialMT" w:hAnsi="Times New Roman"/>
          <w:sz w:val="20"/>
          <w:szCs w:val="20"/>
        </w:rPr>
        <w:t>uslėgtos dujos</w:t>
      </w:r>
      <w:r w:rsidR="000563A3" w:rsidRPr="00285BA7">
        <w:rPr>
          <w:rFonts w:ascii="Times New Roman" w:eastAsia="ArialMT" w:hAnsi="Times New Roman"/>
          <w:sz w:val="20"/>
          <w:szCs w:val="20"/>
        </w:rPr>
        <w:t xml:space="preserve"> (skyst.)</w:t>
      </w:r>
      <w:r w:rsidRPr="00285BA7">
        <w:rPr>
          <w:rFonts w:ascii="Times New Roman" w:eastAsia="ArialMT" w:hAnsi="Times New Roman"/>
          <w:sz w:val="20"/>
          <w:szCs w:val="20"/>
        </w:rPr>
        <w:tab/>
        <w:t>H280</w:t>
      </w:r>
    </w:p>
    <w:p w14:paraId="23B0502D" w14:textId="77777777" w:rsidR="00C772DC" w:rsidRPr="00285BA7" w:rsidRDefault="00C772DC" w:rsidP="00CA0232">
      <w:pPr>
        <w:autoSpaceDE w:val="0"/>
        <w:autoSpaceDN w:val="0"/>
        <w:adjustRightInd w:val="0"/>
        <w:spacing w:after="0" w:line="240" w:lineRule="auto"/>
        <w:contextualSpacing/>
        <w:jc w:val="both"/>
        <w:rPr>
          <w:rFonts w:ascii="Times New Roman" w:eastAsia="ArialMT" w:hAnsi="Times New Roman"/>
          <w:sz w:val="20"/>
          <w:szCs w:val="20"/>
        </w:rPr>
      </w:pPr>
    </w:p>
    <w:p w14:paraId="02048C59" w14:textId="02152E53"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sz w:val="20"/>
          <w:szCs w:val="20"/>
        </w:rPr>
        <w:t xml:space="preserve">2.2. </w:t>
      </w:r>
      <w:r w:rsidR="00A73777" w:rsidRPr="00285BA7">
        <w:rPr>
          <w:rFonts w:ascii="Times New Roman" w:eastAsia="ArialMT" w:hAnsi="Times New Roman"/>
          <w:b/>
          <w:sz w:val="20"/>
          <w:szCs w:val="20"/>
        </w:rPr>
        <w:t>Ženklinimo</w:t>
      </w:r>
      <w:r w:rsidR="00C772DC" w:rsidRPr="00285BA7">
        <w:rPr>
          <w:rFonts w:ascii="Times New Roman" w:eastAsia="ArialMT" w:hAnsi="Times New Roman"/>
          <w:b/>
          <w:bCs/>
          <w:sz w:val="20"/>
          <w:szCs w:val="20"/>
        </w:rPr>
        <w:t xml:space="preserve"> elementai</w:t>
      </w:r>
    </w:p>
    <w:p w14:paraId="019ED6DC" w14:textId="293F1B88" w:rsidR="00C772DC" w:rsidRPr="00285BA7" w:rsidRDefault="00C772DC"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Medžiagos, supakuotos pakartotinai užpildomuose dujų balionuose arba pakartotinai neužpildomuose balionuose pagal EN 417, ženklinimą suda</w:t>
      </w:r>
      <w:r w:rsidR="000563A3" w:rsidRPr="00285BA7">
        <w:rPr>
          <w:rFonts w:ascii="Times New Roman" w:eastAsia="ArialMT" w:hAnsi="Times New Roman"/>
          <w:bCs/>
          <w:sz w:val="20"/>
          <w:szCs w:val="20"/>
        </w:rPr>
        <w:t>ro toliau nurodyti elementai *</w:t>
      </w:r>
      <w:r w:rsidRPr="00285BA7">
        <w:rPr>
          <w:rFonts w:ascii="Times New Roman" w:eastAsia="ArialMT" w:hAnsi="Times New Roman"/>
          <w:bCs/>
          <w:sz w:val="20"/>
          <w:szCs w:val="20"/>
        </w:rPr>
        <w:t>*.</w:t>
      </w:r>
    </w:p>
    <w:p w14:paraId="62497744" w14:textId="0773D091" w:rsidR="00C772DC" w:rsidRPr="00285BA7" w:rsidRDefault="00C772DC"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Pavojaus ženklas</w:t>
      </w:r>
      <w:r w:rsidR="000563A3" w:rsidRPr="00285BA7">
        <w:rPr>
          <w:rFonts w:ascii="Times New Roman" w:eastAsia="ArialMT" w:hAnsi="Times New Roman"/>
          <w:b/>
          <w:bCs/>
          <w:sz w:val="20"/>
          <w:szCs w:val="20"/>
        </w:rPr>
        <w:t xml:space="preserve"> (CLP)</w:t>
      </w:r>
    </w:p>
    <w:p w14:paraId="351C361D" w14:textId="62226FBE" w:rsidR="00C772DC" w:rsidRPr="00285BA7" w:rsidRDefault="00C772DC" w:rsidP="00C772DC">
      <w:pPr>
        <w:autoSpaceDE w:val="0"/>
        <w:autoSpaceDN w:val="0"/>
        <w:adjustRightInd w:val="0"/>
        <w:spacing w:after="0" w:line="240" w:lineRule="auto"/>
        <w:contextualSpacing/>
        <w:jc w:val="center"/>
        <w:rPr>
          <w:rFonts w:ascii="Times New Roman" w:eastAsia="ArialMT" w:hAnsi="Times New Roman"/>
          <w:b/>
          <w:bCs/>
          <w:sz w:val="20"/>
          <w:szCs w:val="20"/>
        </w:rPr>
      </w:pPr>
      <w:r w:rsidRPr="00285BA7">
        <w:rPr>
          <w:noProof/>
          <w:sz w:val="20"/>
          <w:szCs w:val="20"/>
          <w:lang w:val="en-GB" w:eastAsia="en-GB"/>
        </w:rPr>
        <w:drawing>
          <wp:inline distT="0" distB="0" distL="0" distR="0" wp14:anchorId="06E6B3D1" wp14:editId="1250CB85">
            <wp:extent cx="537178" cy="4465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660" cy="458608"/>
                    </a:xfrm>
                    <a:prstGeom prst="rect">
                      <a:avLst/>
                    </a:prstGeom>
                  </pic:spPr>
                </pic:pic>
              </a:graphicData>
            </a:graphic>
          </wp:inline>
        </w:drawing>
      </w:r>
    </w:p>
    <w:p w14:paraId="5E25B718" w14:textId="3DFDF3E2" w:rsidR="00C772DC" w:rsidRPr="00285BA7" w:rsidRDefault="00C772DC" w:rsidP="00C772DC">
      <w:pPr>
        <w:autoSpaceDE w:val="0"/>
        <w:autoSpaceDN w:val="0"/>
        <w:adjustRightInd w:val="0"/>
        <w:spacing w:after="0" w:line="240" w:lineRule="auto"/>
        <w:contextualSpacing/>
        <w:jc w:val="center"/>
        <w:rPr>
          <w:rFonts w:ascii="Times New Roman" w:eastAsia="ArialMT" w:hAnsi="Times New Roman"/>
          <w:b/>
          <w:bCs/>
          <w:sz w:val="20"/>
          <w:szCs w:val="20"/>
        </w:rPr>
      </w:pPr>
      <w:r w:rsidRPr="00285BA7">
        <w:rPr>
          <w:rFonts w:ascii="Times New Roman" w:eastAsia="ArialMT" w:hAnsi="Times New Roman"/>
          <w:b/>
          <w:bCs/>
          <w:sz w:val="20"/>
          <w:szCs w:val="20"/>
        </w:rPr>
        <w:t>GHS02</w:t>
      </w:r>
    </w:p>
    <w:p w14:paraId="5281F593" w14:textId="057B3CFA" w:rsidR="00C772DC" w:rsidRPr="00285BA7" w:rsidRDefault="00C772DC" w:rsidP="00C772DC">
      <w:pPr>
        <w:autoSpaceDE w:val="0"/>
        <w:autoSpaceDN w:val="0"/>
        <w:adjustRightInd w:val="0"/>
        <w:spacing w:after="0" w:line="240" w:lineRule="auto"/>
        <w:contextualSpacing/>
        <w:jc w:val="center"/>
        <w:rPr>
          <w:rFonts w:ascii="Times New Roman" w:eastAsia="ArialMT" w:hAnsi="Times New Roman"/>
          <w:b/>
          <w:bCs/>
          <w:sz w:val="20"/>
          <w:szCs w:val="20"/>
        </w:rPr>
      </w:pPr>
      <w:r w:rsidRPr="00285BA7">
        <w:rPr>
          <w:rFonts w:ascii="Times New Roman" w:eastAsia="ArialMT" w:hAnsi="Times New Roman"/>
          <w:b/>
          <w:bCs/>
          <w:sz w:val="20"/>
          <w:szCs w:val="20"/>
        </w:rPr>
        <w:t xml:space="preserve">(Degios dujos, 1 </w:t>
      </w:r>
      <w:r w:rsidR="000563A3" w:rsidRPr="00285BA7">
        <w:rPr>
          <w:rFonts w:ascii="Times New Roman" w:eastAsia="ArialMT" w:hAnsi="Times New Roman"/>
          <w:b/>
          <w:bCs/>
          <w:sz w:val="20"/>
          <w:szCs w:val="20"/>
        </w:rPr>
        <w:t xml:space="preserve">A </w:t>
      </w:r>
      <w:r w:rsidRPr="00285BA7">
        <w:rPr>
          <w:rFonts w:ascii="Times New Roman" w:eastAsia="ArialMT" w:hAnsi="Times New Roman"/>
          <w:b/>
          <w:bCs/>
          <w:sz w:val="20"/>
          <w:szCs w:val="20"/>
        </w:rPr>
        <w:t>pavojaus kategorija)</w:t>
      </w:r>
    </w:p>
    <w:p w14:paraId="5656F318" w14:textId="3CF699E8" w:rsidR="00C772DC" w:rsidRPr="00285BA7" w:rsidRDefault="00C772DC" w:rsidP="00C772DC">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 xml:space="preserve">**** Ženklinimas pagal straipsnius pagal EN 417 yra supaprastintas pagal </w:t>
      </w:r>
      <w:r w:rsidR="000563A3" w:rsidRPr="00285BA7">
        <w:rPr>
          <w:rFonts w:ascii="Times New Roman" w:eastAsia="ArialMT" w:hAnsi="Times New Roman"/>
          <w:bCs/>
          <w:sz w:val="20"/>
          <w:szCs w:val="20"/>
        </w:rPr>
        <w:t>Reglamento</w:t>
      </w:r>
      <w:r w:rsidRPr="00285BA7">
        <w:rPr>
          <w:rFonts w:ascii="Times New Roman" w:eastAsia="ArialMT" w:hAnsi="Times New Roman"/>
          <w:bCs/>
          <w:sz w:val="20"/>
          <w:szCs w:val="20"/>
        </w:rPr>
        <w:t xml:space="preserve"> CLP 1272/2008 1</w:t>
      </w:r>
      <w:r w:rsidR="00B22947" w:rsidRPr="00285BA7">
        <w:rPr>
          <w:rFonts w:ascii="Times New Roman" w:eastAsia="ArialMT" w:hAnsi="Times New Roman"/>
          <w:bCs/>
          <w:sz w:val="20"/>
          <w:szCs w:val="20"/>
        </w:rPr>
        <w:t> </w:t>
      </w:r>
      <w:r w:rsidRPr="00285BA7">
        <w:rPr>
          <w:rFonts w:ascii="Times New Roman" w:eastAsia="ArialMT" w:hAnsi="Times New Roman"/>
          <w:bCs/>
          <w:sz w:val="20"/>
          <w:szCs w:val="20"/>
        </w:rPr>
        <w:t>priedo 1.3.2.1 skirsnyje pateiktą išlygą.</w:t>
      </w:r>
    </w:p>
    <w:p w14:paraId="15CA2BE0" w14:textId="77777777" w:rsidR="000563A3" w:rsidRPr="00285BA7" w:rsidRDefault="000563A3" w:rsidP="00C772DC">
      <w:pPr>
        <w:autoSpaceDE w:val="0"/>
        <w:autoSpaceDN w:val="0"/>
        <w:adjustRightInd w:val="0"/>
        <w:spacing w:after="0" w:line="240" w:lineRule="auto"/>
        <w:contextualSpacing/>
        <w:jc w:val="both"/>
        <w:rPr>
          <w:rFonts w:ascii="Times New Roman" w:eastAsia="ArialMT" w:hAnsi="Times New Roman"/>
          <w:b/>
          <w:bCs/>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72"/>
      </w:tblGrid>
      <w:tr w:rsidR="000563A3" w:rsidRPr="00B22947" w14:paraId="1C3C118D" w14:textId="77777777" w:rsidTr="000563A3">
        <w:tc>
          <w:tcPr>
            <w:tcW w:w="3256" w:type="dxa"/>
          </w:tcPr>
          <w:p w14:paraId="164FA61B" w14:textId="0D350803" w:rsidR="000563A3" w:rsidRPr="00285BA7" w:rsidRDefault="000563A3" w:rsidP="00C772DC">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Perspėjimas (CLP):</w:t>
            </w:r>
          </w:p>
        </w:tc>
        <w:tc>
          <w:tcPr>
            <w:tcW w:w="6372" w:type="dxa"/>
          </w:tcPr>
          <w:p w14:paraId="08A4256A" w14:textId="22DA7793" w:rsidR="000563A3" w:rsidRPr="00285BA7" w:rsidRDefault="000563A3" w:rsidP="00C772DC">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Cs/>
                <w:sz w:val="20"/>
                <w:szCs w:val="20"/>
              </w:rPr>
              <w:t>Pavojus</w:t>
            </w:r>
          </w:p>
        </w:tc>
      </w:tr>
      <w:tr w:rsidR="000563A3" w:rsidRPr="00B22947" w14:paraId="2B8A6B1D" w14:textId="77777777" w:rsidTr="000563A3">
        <w:tc>
          <w:tcPr>
            <w:tcW w:w="3256" w:type="dxa"/>
          </w:tcPr>
          <w:p w14:paraId="477A10FC" w14:textId="1724A174" w:rsidR="000563A3" w:rsidRPr="00285BA7" w:rsidRDefault="000563A3" w:rsidP="00C772DC">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H pavojaus frazės (CLP):</w:t>
            </w:r>
          </w:p>
        </w:tc>
        <w:tc>
          <w:tcPr>
            <w:tcW w:w="6372" w:type="dxa"/>
          </w:tcPr>
          <w:p w14:paraId="5C8CF3D2" w14:textId="77777777" w:rsidR="000563A3" w:rsidRPr="00285BA7" w:rsidRDefault="000563A3" w:rsidP="000563A3">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H220 Ypač degios dujos</w:t>
            </w:r>
          </w:p>
          <w:p w14:paraId="30EA6751" w14:textId="2672A6B1" w:rsidR="000563A3" w:rsidRPr="00285BA7" w:rsidRDefault="000563A3" w:rsidP="000563A3">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Cs/>
                <w:sz w:val="20"/>
                <w:szCs w:val="20"/>
              </w:rPr>
              <w:t>H280 Turi slėgio veikiamų dujų, kaitinant gali sprogti.</w:t>
            </w:r>
          </w:p>
        </w:tc>
      </w:tr>
      <w:tr w:rsidR="000563A3" w:rsidRPr="00B22947" w14:paraId="07AFCABE" w14:textId="77777777" w:rsidTr="000563A3">
        <w:tc>
          <w:tcPr>
            <w:tcW w:w="3256" w:type="dxa"/>
          </w:tcPr>
          <w:p w14:paraId="31B3CB94" w14:textId="77777777" w:rsidR="00B22947" w:rsidRPr="00285BA7" w:rsidRDefault="00B22947" w:rsidP="00C772DC">
            <w:pPr>
              <w:autoSpaceDE w:val="0"/>
              <w:autoSpaceDN w:val="0"/>
              <w:adjustRightInd w:val="0"/>
              <w:spacing w:after="0" w:line="240" w:lineRule="auto"/>
              <w:contextualSpacing/>
              <w:jc w:val="both"/>
              <w:rPr>
                <w:rFonts w:ascii="Times New Roman" w:eastAsia="ArialMT" w:hAnsi="Times New Roman"/>
                <w:b/>
                <w:bCs/>
                <w:sz w:val="20"/>
                <w:szCs w:val="20"/>
              </w:rPr>
            </w:pPr>
          </w:p>
          <w:p w14:paraId="0C194789" w14:textId="2F8C3AAD" w:rsidR="000563A3" w:rsidRPr="00285BA7" w:rsidRDefault="000563A3" w:rsidP="00C772DC">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Atsargumo frazės (CLP):</w:t>
            </w:r>
          </w:p>
        </w:tc>
        <w:tc>
          <w:tcPr>
            <w:tcW w:w="6372" w:type="dxa"/>
          </w:tcPr>
          <w:p w14:paraId="79E70FC1" w14:textId="77777777" w:rsidR="00B22947" w:rsidRPr="00285BA7" w:rsidRDefault="00B22947" w:rsidP="000563A3">
            <w:pPr>
              <w:autoSpaceDE w:val="0"/>
              <w:autoSpaceDN w:val="0"/>
              <w:adjustRightInd w:val="0"/>
              <w:spacing w:after="0" w:line="240" w:lineRule="auto"/>
              <w:contextualSpacing/>
              <w:jc w:val="both"/>
              <w:rPr>
                <w:rFonts w:ascii="Times New Roman" w:eastAsia="ArialMT" w:hAnsi="Times New Roman"/>
                <w:bCs/>
                <w:sz w:val="20"/>
                <w:szCs w:val="20"/>
              </w:rPr>
            </w:pPr>
          </w:p>
          <w:p w14:paraId="670BDBC2" w14:textId="4D02A7AA" w:rsidR="000563A3" w:rsidRPr="00285BA7" w:rsidRDefault="000563A3" w:rsidP="000563A3">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P102 Laikyti vaikams neprieinamoje vietoje.</w:t>
            </w:r>
          </w:p>
          <w:p w14:paraId="4CFA8F79" w14:textId="4BE3410F" w:rsidR="000563A3" w:rsidRPr="00285BA7" w:rsidRDefault="000563A3" w:rsidP="000563A3">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P210 Saugoti nuo karščio, karštų paviršių, žiežirbų, atviros liepsnos ir kitų degimo šaltinių. Nerūkyti.</w:t>
            </w:r>
          </w:p>
          <w:p w14:paraId="435EE14F" w14:textId="308EDABC" w:rsidR="000563A3" w:rsidRPr="00285BA7" w:rsidRDefault="000563A3" w:rsidP="000563A3">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P377 Gaisras nutekėjus dujoms: negesinti, nebent nuotėkį būtų galima saugiai sustabdyti.</w:t>
            </w:r>
          </w:p>
          <w:p w14:paraId="29F67110" w14:textId="3E4B41E3" w:rsidR="000563A3" w:rsidRPr="00285BA7" w:rsidRDefault="000563A3" w:rsidP="000563A3">
            <w:pPr>
              <w:autoSpaceDE w:val="0"/>
              <w:autoSpaceDN w:val="0"/>
              <w:adjustRightInd w:val="0"/>
              <w:spacing w:after="0" w:line="240" w:lineRule="auto"/>
              <w:ind w:left="1290" w:hanging="1290"/>
              <w:contextualSpacing/>
              <w:jc w:val="both"/>
              <w:rPr>
                <w:rFonts w:ascii="Times New Roman" w:eastAsia="ArialMT" w:hAnsi="Times New Roman"/>
                <w:bCs/>
                <w:sz w:val="20"/>
                <w:szCs w:val="20"/>
              </w:rPr>
            </w:pPr>
            <w:r w:rsidRPr="00285BA7">
              <w:rPr>
                <w:rFonts w:ascii="Times New Roman" w:eastAsia="ArialMT" w:hAnsi="Times New Roman"/>
                <w:bCs/>
                <w:sz w:val="20"/>
                <w:szCs w:val="20"/>
              </w:rPr>
              <w:t>P381 Pašalinti visus uždegimo šaltinius, jei saugu tai padaryti.</w:t>
            </w:r>
          </w:p>
          <w:p w14:paraId="40DA099E" w14:textId="48BA2782" w:rsidR="000563A3" w:rsidRPr="00285BA7" w:rsidRDefault="000563A3" w:rsidP="000563A3">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sz w:val="20"/>
                <w:szCs w:val="20"/>
              </w:rPr>
              <w:t>P410+P403 Saugoti nuo saulės šviesos. Laikyti gerai vėdinamoje vietoje.</w:t>
            </w:r>
          </w:p>
        </w:tc>
      </w:tr>
    </w:tbl>
    <w:p w14:paraId="26968AC4" w14:textId="6526F6E4" w:rsidR="00C772DC" w:rsidRPr="00285BA7" w:rsidRDefault="00C772DC" w:rsidP="00C772DC">
      <w:pPr>
        <w:autoSpaceDE w:val="0"/>
        <w:autoSpaceDN w:val="0"/>
        <w:adjustRightInd w:val="0"/>
        <w:spacing w:after="0" w:line="240" w:lineRule="auto"/>
        <w:contextualSpacing/>
        <w:jc w:val="both"/>
        <w:rPr>
          <w:rFonts w:ascii="Times New Roman" w:eastAsia="ArialMT" w:hAnsi="Times New Roman"/>
          <w:bCs/>
          <w:sz w:val="20"/>
          <w:szCs w:val="20"/>
        </w:rPr>
      </w:pPr>
    </w:p>
    <w:p w14:paraId="1FA7DF04" w14:textId="77777777"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sz w:val="20"/>
          <w:szCs w:val="20"/>
        </w:rPr>
        <w:t xml:space="preserve">2.3. </w:t>
      </w:r>
      <w:r w:rsidR="00E37AF9" w:rsidRPr="00285BA7">
        <w:rPr>
          <w:rFonts w:ascii="Times New Roman" w:eastAsia="ArialMT" w:hAnsi="Times New Roman"/>
          <w:b/>
          <w:bCs/>
          <w:sz w:val="20"/>
          <w:szCs w:val="20"/>
        </w:rPr>
        <w:t>Kiti pavojai</w:t>
      </w:r>
    </w:p>
    <w:p w14:paraId="676F4E72" w14:textId="5B7B2B1A" w:rsidR="006E0671" w:rsidRPr="00285BA7" w:rsidRDefault="000563A3" w:rsidP="006E0671">
      <w:pPr>
        <w:pStyle w:val="Sraopastraipa"/>
        <w:numPr>
          <w:ilvl w:val="0"/>
          <w:numId w:val="14"/>
        </w:num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U</w:t>
      </w:r>
      <w:r w:rsidR="006E0671" w:rsidRPr="00285BA7">
        <w:rPr>
          <w:rFonts w:ascii="Times New Roman" w:eastAsia="ArialMT" w:hAnsi="Times New Roman"/>
          <w:sz w:val="20"/>
          <w:szCs w:val="20"/>
        </w:rPr>
        <w:t xml:space="preserve">ždarose aplinkose </w:t>
      </w:r>
      <w:r w:rsidR="00E51B05" w:rsidRPr="00285BA7">
        <w:rPr>
          <w:rFonts w:ascii="Times New Roman" w:eastAsia="ArialMT" w:hAnsi="Times New Roman"/>
          <w:sz w:val="20"/>
          <w:szCs w:val="20"/>
        </w:rPr>
        <w:t xml:space="preserve">kaupiantis garams, </w:t>
      </w:r>
      <w:r w:rsidR="006E0671" w:rsidRPr="00285BA7">
        <w:rPr>
          <w:rFonts w:ascii="Times New Roman" w:eastAsia="ArialMT" w:hAnsi="Times New Roman"/>
          <w:sz w:val="20"/>
          <w:szCs w:val="20"/>
        </w:rPr>
        <w:t>gali susidaryti sprogūs</w:t>
      </w:r>
      <w:r w:rsidR="00E51B05" w:rsidRPr="00285BA7">
        <w:rPr>
          <w:rFonts w:ascii="Times New Roman" w:eastAsia="ArialMT" w:hAnsi="Times New Roman"/>
          <w:sz w:val="20"/>
          <w:szCs w:val="20"/>
        </w:rPr>
        <w:t xml:space="preserve"> mišiniai su oru, ypač – uždarose aplinkose arba tuščiose, nevalytose talpyklose</w:t>
      </w:r>
      <w:r w:rsidR="00B22947" w:rsidRPr="00285BA7">
        <w:rPr>
          <w:rFonts w:ascii="Times New Roman" w:eastAsia="ArialMT" w:hAnsi="Times New Roman"/>
          <w:sz w:val="20"/>
          <w:szCs w:val="20"/>
        </w:rPr>
        <w:t>.</w:t>
      </w:r>
    </w:p>
    <w:p w14:paraId="5F90AFAD" w14:textId="460050EA" w:rsidR="00E51B05" w:rsidRPr="00285BA7" w:rsidRDefault="00B22947" w:rsidP="006E0671">
      <w:pPr>
        <w:pStyle w:val="Sraopastraipa"/>
        <w:numPr>
          <w:ilvl w:val="0"/>
          <w:numId w:val="14"/>
        </w:num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U</w:t>
      </w:r>
      <w:r w:rsidR="00E51B05" w:rsidRPr="00285BA7">
        <w:rPr>
          <w:rFonts w:ascii="Times New Roman" w:eastAsia="ArialMT" w:hAnsi="Times New Roman"/>
          <w:sz w:val="20"/>
          <w:szCs w:val="20"/>
        </w:rPr>
        <w:t>ždarose aplinkose kaupiantis garams, galima uždusti (dėl deguonies trūkumo)</w:t>
      </w:r>
      <w:r w:rsidRPr="00285BA7">
        <w:rPr>
          <w:rFonts w:ascii="Times New Roman" w:eastAsia="ArialMT" w:hAnsi="Times New Roman"/>
          <w:sz w:val="20"/>
          <w:szCs w:val="20"/>
        </w:rPr>
        <w:t>.</w:t>
      </w:r>
    </w:p>
    <w:p w14:paraId="2A946526" w14:textId="77A07F85" w:rsidR="00E51B05" w:rsidRPr="00285BA7" w:rsidRDefault="00B22947" w:rsidP="006E0671">
      <w:pPr>
        <w:pStyle w:val="Sraopastraipa"/>
        <w:numPr>
          <w:ilvl w:val="0"/>
          <w:numId w:val="14"/>
        </w:num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G</w:t>
      </w:r>
      <w:r w:rsidR="00E51B05" w:rsidRPr="00285BA7">
        <w:rPr>
          <w:rFonts w:ascii="Times New Roman" w:eastAsia="ArialMT" w:hAnsi="Times New Roman"/>
          <w:sz w:val="20"/>
          <w:szCs w:val="20"/>
        </w:rPr>
        <w:t>arai yra nematomi, net jei išsiplėtęs skystis drėgname ore ir sudaro miglą</w:t>
      </w:r>
      <w:r w:rsidRPr="00285BA7">
        <w:rPr>
          <w:rFonts w:ascii="Times New Roman" w:eastAsia="ArialMT" w:hAnsi="Times New Roman"/>
          <w:sz w:val="20"/>
          <w:szCs w:val="20"/>
        </w:rPr>
        <w:t>.</w:t>
      </w:r>
    </w:p>
    <w:p w14:paraId="4533E642" w14:textId="05D2E5D3" w:rsidR="00E51B05" w:rsidRPr="00285BA7" w:rsidRDefault="00B22947" w:rsidP="006E0671">
      <w:pPr>
        <w:pStyle w:val="Sraopastraipa"/>
        <w:numPr>
          <w:ilvl w:val="0"/>
          <w:numId w:val="14"/>
        </w:num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G</w:t>
      </w:r>
      <w:r w:rsidR="00E51B05" w:rsidRPr="00285BA7">
        <w:rPr>
          <w:rFonts w:ascii="Times New Roman" w:eastAsia="ArialMT" w:hAnsi="Times New Roman"/>
          <w:sz w:val="20"/>
          <w:szCs w:val="20"/>
        </w:rPr>
        <w:t>arų tankis didesnis negu oro ir jie kaupiasi arti žemės</w:t>
      </w:r>
      <w:r w:rsidRPr="00285BA7">
        <w:rPr>
          <w:rFonts w:ascii="Times New Roman" w:eastAsia="ArialMT" w:hAnsi="Times New Roman"/>
          <w:sz w:val="20"/>
          <w:szCs w:val="20"/>
        </w:rPr>
        <w:t>.</w:t>
      </w:r>
    </w:p>
    <w:p w14:paraId="3507D6D5" w14:textId="2FE17072" w:rsidR="00E51B05" w:rsidRPr="00285BA7" w:rsidRDefault="00B22947" w:rsidP="000A7622">
      <w:pPr>
        <w:pStyle w:val="Sraopastraipa"/>
        <w:numPr>
          <w:ilvl w:val="0"/>
          <w:numId w:val="14"/>
        </w:numPr>
        <w:tabs>
          <w:tab w:val="left" w:pos="7230"/>
        </w:tabs>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S</w:t>
      </w:r>
      <w:r w:rsidR="00E51B05" w:rsidRPr="00285BA7">
        <w:rPr>
          <w:rFonts w:ascii="Times New Roman" w:eastAsia="ArialMT" w:hAnsi="Times New Roman"/>
          <w:sz w:val="20"/>
          <w:szCs w:val="20"/>
        </w:rPr>
        <w:t>ąlyčio su skysčiu atveju galima smarkiai pažeisti odą ir akis (nušalti)</w:t>
      </w:r>
      <w:r w:rsidRPr="00285BA7">
        <w:rPr>
          <w:rFonts w:ascii="Times New Roman" w:eastAsia="ArialMT" w:hAnsi="Times New Roman"/>
          <w:sz w:val="20"/>
          <w:szCs w:val="20"/>
        </w:rPr>
        <w:t>.</w:t>
      </w:r>
    </w:p>
    <w:p w14:paraId="4CAB14B7" w14:textId="7B445343" w:rsidR="00E51B05" w:rsidRPr="00285BA7" w:rsidRDefault="00B22947" w:rsidP="006E0671">
      <w:pPr>
        <w:pStyle w:val="Sraopastraipa"/>
        <w:numPr>
          <w:ilvl w:val="0"/>
          <w:numId w:val="14"/>
        </w:num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D</w:t>
      </w:r>
      <w:r w:rsidR="00E51B05" w:rsidRPr="00285BA7">
        <w:rPr>
          <w:rFonts w:ascii="Times New Roman" w:eastAsia="ArialMT" w:hAnsi="Times New Roman"/>
          <w:sz w:val="20"/>
          <w:szCs w:val="20"/>
        </w:rPr>
        <w:t>egant išsiskiria CO2 (anglies dioksidas) – dusinančios dujos. Jei nėra deguonies ir nėra tinkamo vėdinimo / garų ištraukimo, gali susidaryti CO (anglies monoksidas) – labai toksiškos dujos</w:t>
      </w:r>
      <w:r w:rsidRPr="00285BA7">
        <w:rPr>
          <w:rFonts w:ascii="Times New Roman" w:eastAsia="ArialMT" w:hAnsi="Times New Roman"/>
          <w:sz w:val="20"/>
          <w:szCs w:val="20"/>
        </w:rPr>
        <w:t>.</w:t>
      </w:r>
    </w:p>
    <w:p w14:paraId="6A89F56B" w14:textId="073B19DE" w:rsidR="00E51B05" w:rsidRPr="00285BA7" w:rsidRDefault="00B22947" w:rsidP="006E0671">
      <w:pPr>
        <w:pStyle w:val="Sraopastraipa"/>
        <w:numPr>
          <w:ilvl w:val="0"/>
          <w:numId w:val="14"/>
        </w:num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T</w:t>
      </w:r>
      <w:r w:rsidR="00E51B05" w:rsidRPr="00285BA7">
        <w:rPr>
          <w:rFonts w:ascii="Times New Roman" w:eastAsia="ArialMT" w:hAnsi="Times New Roman"/>
          <w:sz w:val="20"/>
          <w:szCs w:val="20"/>
        </w:rPr>
        <w:t>alpyklai smarkiai įkaitus (pvz., gaisro atveju), smarkiai padidėja skysčio tūris ir slėgis ir kyla pavojus, kad sprogs talpykla, kurioje yra skystis.</w:t>
      </w:r>
    </w:p>
    <w:p w14:paraId="0EE36666" w14:textId="15630B03" w:rsidR="00E51B05" w:rsidRPr="00285BA7" w:rsidRDefault="00E51B05" w:rsidP="00E51B05">
      <w:pPr>
        <w:autoSpaceDE w:val="0"/>
        <w:autoSpaceDN w:val="0"/>
        <w:adjustRightInd w:val="0"/>
        <w:spacing w:after="0" w:line="240" w:lineRule="auto"/>
        <w:jc w:val="both"/>
        <w:rPr>
          <w:rFonts w:ascii="Times New Roman" w:eastAsia="ArialMT" w:hAnsi="Times New Roman"/>
          <w:sz w:val="20"/>
          <w:szCs w:val="20"/>
        </w:rPr>
      </w:pPr>
    </w:p>
    <w:p w14:paraId="15F5FB67" w14:textId="08C164BF" w:rsidR="00037DE3" w:rsidRPr="00285BA7" w:rsidRDefault="00037DE3">
      <w:pPr>
        <w:spacing w:after="160" w:line="259" w:lineRule="auto"/>
        <w:rPr>
          <w:rFonts w:ascii="Times New Roman" w:eastAsia="ArialMT" w:hAnsi="Times New Roman"/>
          <w:sz w:val="20"/>
          <w:szCs w:val="20"/>
        </w:rPr>
      </w:pPr>
      <w:r w:rsidRPr="00285BA7">
        <w:rPr>
          <w:rFonts w:ascii="Times New Roman" w:eastAsia="ArialMT" w:hAnsi="Times New Roman"/>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0232" w:rsidRPr="00B22947" w14:paraId="74B4953C" w14:textId="77777777" w:rsidTr="001632AC">
        <w:tc>
          <w:tcPr>
            <w:tcW w:w="9628" w:type="dxa"/>
            <w:shd w:val="clear" w:color="auto" w:fill="auto"/>
          </w:tcPr>
          <w:p w14:paraId="531F5960" w14:textId="68788289" w:rsidR="00CA0232" w:rsidRPr="00285BA7" w:rsidRDefault="001632AC" w:rsidP="00E21039">
            <w:pPr>
              <w:autoSpaceDE w:val="0"/>
              <w:autoSpaceDN w:val="0"/>
              <w:adjustRightInd w:val="0"/>
              <w:spacing w:after="0" w:line="240" w:lineRule="auto"/>
              <w:contextualSpacing/>
              <w:jc w:val="center"/>
              <w:rPr>
                <w:rFonts w:ascii="Times New Roman" w:eastAsia="ArialMT" w:hAnsi="Times New Roman"/>
                <w:b/>
                <w:sz w:val="20"/>
                <w:szCs w:val="20"/>
              </w:rPr>
            </w:pPr>
            <w:r w:rsidRPr="00285BA7">
              <w:rPr>
                <w:rFonts w:ascii="Times New Roman" w:eastAsia="ArialMT" w:hAnsi="Times New Roman"/>
                <w:b/>
                <w:iCs/>
                <w:sz w:val="20"/>
                <w:szCs w:val="20"/>
              </w:rPr>
              <w:t xml:space="preserve">3 </w:t>
            </w:r>
            <w:r w:rsidR="00D97168" w:rsidRPr="00285BA7">
              <w:rPr>
                <w:rFonts w:ascii="Times New Roman" w:eastAsia="ArialMT" w:hAnsi="Times New Roman"/>
                <w:b/>
                <w:iCs/>
                <w:sz w:val="20"/>
                <w:szCs w:val="20"/>
              </w:rPr>
              <w:t>SKYRIUS</w:t>
            </w:r>
            <w:r w:rsidR="00F4205A" w:rsidRPr="00285BA7">
              <w:rPr>
                <w:rFonts w:ascii="Times New Roman" w:eastAsia="ArialMT" w:hAnsi="Times New Roman"/>
                <w:b/>
                <w:iCs/>
                <w:sz w:val="20"/>
                <w:szCs w:val="20"/>
              </w:rPr>
              <w:t>.</w:t>
            </w:r>
            <w:r w:rsidR="00F4205A" w:rsidRPr="00285BA7" w:rsidDel="00F4205A">
              <w:rPr>
                <w:rFonts w:ascii="Times New Roman" w:eastAsia="ArialMT" w:hAnsi="Times New Roman"/>
                <w:b/>
                <w:iCs/>
                <w:sz w:val="20"/>
                <w:szCs w:val="20"/>
              </w:rPr>
              <w:t xml:space="preserve"> </w:t>
            </w:r>
            <w:r w:rsidR="00CA0232" w:rsidRPr="00285BA7">
              <w:rPr>
                <w:rFonts w:ascii="Times New Roman" w:eastAsia="ArialMT" w:hAnsi="Times New Roman"/>
                <w:b/>
                <w:iCs/>
                <w:sz w:val="20"/>
                <w:szCs w:val="20"/>
              </w:rPr>
              <w:t>S</w:t>
            </w:r>
            <w:r w:rsidRPr="00285BA7">
              <w:rPr>
                <w:rFonts w:ascii="Times New Roman" w:eastAsia="ArialMT" w:hAnsi="Times New Roman"/>
                <w:b/>
                <w:iCs/>
                <w:sz w:val="20"/>
                <w:szCs w:val="20"/>
              </w:rPr>
              <w:t>udėtis ir informacija apie sudedamąsias dalis</w:t>
            </w:r>
          </w:p>
        </w:tc>
      </w:tr>
    </w:tbl>
    <w:p w14:paraId="4ECE0513" w14:textId="77777777"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sz w:val="20"/>
          <w:szCs w:val="20"/>
        </w:rPr>
      </w:pPr>
    </w:p>
    <w:p w14:paraId="50A5817E" w14:textId="77777777"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3.1. Medžiag</w:t>
      </w:r>
      <w:r w:rsidR="00E21039" w:rsidRPr="00285BA7">
        <w:rPr>
          <w:rFonts w:ascii="Times New Roman" w:eastAsia="ArialMT" w:hAnsi="Times New Roman"/>
          <w:b/>
          <w:bCs/>
          <w:sz w:val="20"/>
          <w:szCs w:val="20"/>
        </w:rPr>
        <w:t>a</w:t>
      </w:r>
    </w:p>
    <w:p w14:paraId="3AEF270B" w14:textId="0EE54BD3" w:rsidR="00037DE3" w:rsidRPr="00285BA7" w:rsidRDefault="00504176" w:rsidP="00E21039">
      <w:pPr>
        <w:autoSpaceDE w:val="0"/>
        <w:autoSpaceDN w:val="0"/>
        <w:adjustRightInd w:val="0"/>
        <w:spacing w:after="0" w:line="240" w:lineRule="auto"/>
        <w:ind w:left="1296" w:hanging="1296"/>
        <w:contextualSpacing/>
        <w:jc w:val="both"/>
        <w:rPr>
          <w:rFonts w:ascii="Times New Roman" w:eastAsia="ArialMT" w:hAnsi="Times New Roman"/>
          <w:bCs/>
          <w:sz w:val="20"/>
          <w:szCs w:val="20"/>
        </w:rPr>
      </w:pPr>
      <w:r w:rsidRPr="00285BA7">
        <w:rPr>
          <w:rFonts w:ascii="Times New Roman" w:eastAsia="ArialMT" w:hAnsi="Times New Roman"/>
          <w:bCs/>
          <w:sz w:val="20"/>
          <w:szCs w:val="20"/>
        </w:rPr>
        <w:t>Net</w:t>
      </w:r>
      <w:r w:rsidR="00037DE3" w:rsidRPr="00285BA7">
        <w:rPr>
          <w:rFonts w:ascii="Times New Roman" w:eastAsia="ArialMT" w:hAnsi="Times New Roman"/>
          <w:bCs/>
          <w:sz w:val="20"/>
          <w:szCs w:val="20"/>
        </w:rPr>
        <w:t>aikoma.</w:t>
      </w:r>
      <w:bookmarkStart w:id="0" w:name="_GoBack"/>
      <w:bookmarkEnd w:id="0"/>
    </w:p>
    <w:p w14:paraId="545135A6" w14:textId="2A0B8424" w:rsidR="002A7AEF" w:rsidRPr="00285BA7" w:rsidRDefault="002A7AEF" w:rsidP="002A7AEF">
      <w:pPr>
        <w:autoSpaceDE w:val="0"/>
        <w:autoSpaceDN w:val="0"/>
        <w:adjustRightInd w:val="0"/>
        <w:spacing w:after="0" w:line="240" w:lineRule="auto"/>
        <w:jc w:val="both"/>
        <w:rPr>
          <w:rFonts w:ascii="Times New Roman" w:eastAsia="ArialMT" w:hAnsi="Times New Roman"/>
          <w:bCs/>
          <w:sz w:val="20"/>
          <w:szCs w:val="20"/>
        </w:rPr>
      </w:pPr>
    </w:p>
    <w:p w14:paraId="164A26BF" w14:textId="7F389A35" w:rsidR="002A7AEF" w:rsidRPr="00285BA7" w:rsidRDefault="002A7AEF" w:rsidP="002A7AEF">
      <w:pPr>
        <w:autoSpaceDE w:val="0"/>
        <w:autoSpaceDN w:val="0"/>
        <w:adjustRightInd w:val="0"/>
        <w:spacing w:after="0" w:line="240" w:lineRule="auto"/>
        <w:jc w:val="both"/>
        <w:rPr>
          <w:rFonts w:ascii="Times New Roman" w:eastAsia="ArialMT" w:hAnsi="Times New Roman"/>
          <w:b/>
          <w:bCs/>
          <w:sz w:val="20"/>
          <w:szCs w:val="20"/>
        </w:rPr>
      </w:pPr>
      <w:r w:rsidRPr="00285BA7">
        <w:rPr>
          <w:rFonts w:ascii="Times New Roman" w:eastAsia="ArialMT" w:hAnsi="Times New Roman"/>
          <w:b/>
          <w:bCs/>
          <w:sz w:val="20"/>
          <w:szCs w:val="20"/>
        </w:rPr>
        <w:t>3.2. Mišiniai</w:t>
      </w:r>
    </w:p>
    <w:p w14:paraId="3980EE65" w14:textId="3A49D47F" w:rsidR="00504176" w:rsidRPr="00285BA7" w:rsidRDefault="00504176" w:rsidP="002A7AEF">
      <w:pPr>
        <w:autoSpaceDE w:val="0"/>
        <w:autoSpaceDN w:val="0"/>
        <w:adjustRightInd w:val="0"/>
        <w:spacing w:after="0" w:line="240" w:lineRule="auto"/>
        <w:jc w:val="both"/>
        <w:rPr>
          <w:rFonts w:ascii="Times New Roman" w:eastAsia="ArialMT" w:hAnsi="Times New Roman"/>
          <w:bCs/>
          <w:sz w:val="20"/>
          <w:szCs w:val="20"/>
        </w:rPr>
      </w:pPr>
      <w:r w:rsidRPr="00285BA7">
        <w:rPr>
          <w:rFonts w:ascii="Times New Roman" w:eastAsia="ArialMT" w:hAnsi="Times New Roman"/>
          <w:bCs/>
          <w:sz w:val="20"/>
          <w:szCs w:val="20"/>
        </w:rPr>
        <w:t>Sudedamosios dalys / informacija apie sudedamąsias dalis:</w:t>
      </w:r>
    </w:p>
    <w:p w14:paraId="3D69D8F0" w14:textId="27F99D93" w:rsidR="00504176" w:rsidRPr="00285BA7" w:rsidRDefault="00504176" w:rsidP="002A7AEF">
      <w:pPr>
        <w:autoSpaceDE w:val="0"/>
        <w:autoSpaceDN w:val="0"/>
        <w:adjustRightInd w:val="0"/>
        <w:spacing w:after="0" w:line="240" w:lineRule="auto"/>
        <w:jc w:val="both"/>
        <w:rPr>
          <w:rFonts w:ascii="Times New Roman" w:eastAsia="ArialMT" w:hAnsi="Times New Roman"/>
          <w:bCs/>
          <w:sz w:val="20"/>
          <w:szCs w:val="20"/>
        </w:rPr>
      </w:pPr>
      <w:r w:rsidRPr="00285BA7">
        <w:rPr>
          <w:rFonts w:ascii="Times New Roman" w:eastAsia="ArialMT" w:hAnsi="Times New Roman"/>
          <w:bCs/>
          <w:sz w:val="20"/>
          <w:szCs w:val="20"/>
        </w:rPr>
        <w:t>Suskystintos naftos dujos</w:t>
      </w:r>
    </w:p>
    <w:p w14:paraId="2E1ED590" w14:textId="471C9236" w:rsidR="00504176" w:rsidRPr="00285BA7" w:rsidRDefault="00504176" w:rsidP="002A7AEF">
      <w:pPr>
        <w:autoSpaceDE w:val="0"/>
        <w:autoSpaceDN w:val="0"/>
        <w:adjustRightInd w:val="0"/>
        <w:spacing w:after="0" w:line="240" w:lineRule="auto"/>
        <w:jc w:val="both"/>
        <w:rPr>
          <w:rFonts w:ascii="Times New Roman" w:eastAsia="ArialMT" w:hAnsi="Times New Roman"/>
          <w:bCs/>
          <w:sz w:val="20"/>
          <w:szCs w:val="20"/>
        </w:rPr>
      </w:pPr>
      <w:r w:rsidRPr="00285BA7">
        <w:rPr>
          <w:rFonts w:ascii="Times New Roman" w:eastAsia="ArialMT" w:hAnsi="Times New Roman"/>
          <w:bCs/>
          <w:sz w:val="20"/>
          <w:szCs w:val="20"/>
        </w:rPr>
        <w:t>Turi kvapą</w:t>
      </w:r>
    </w:p>
    <w:p w14:paraId="2E220A12" w14:textId="3746A6C2" w:rsidR="00504176" w:rsidRPr="00285BA7" w:rsidRDefault="00504176" w:rsidP="002A7AEF">
      <w:pPr>
        <w:autoSpaceDE w:val="0"/>
        <w:autoSpaceDN w:val="0"/>
        <w:adjustRightInd w:val="0"/>
        <w:spacing w:after="0" w:line="240" w:lineRule="auto"/>
        <w:jc w:val="both"/>
        <w:rPr>
          <w:rFonts w:ascii="Times New Roman" w:eastAsia="ArialMT" w:hAnsi="Times New Roman"/>
          <w:bCs/>
          <w:sz w:val="20"/>
          <w:szCs w:val="20"/>
        </w:rPr>
      </w:pPr>
      <w:r w:rsidRPr="00285BA7">
        <w:rPr>
          <w:rFonts w:ascii="Times New Roman" w:eastAsia="ArialMT" w:hAnsi="Times New Roman"/>
          <w:bCs/>
          <w:sz w:val="20"/>
          <w:szCs w:val="20"/>
        </w:rPr>
        <w:t>Denatūratas</w:t>
      </w:r>
    </w:p>
    <w:p w14:paraId="2C7827BC" w14:textId="3AC77601" w:rsidR="00504176" w:rsidRPr="00285BA7" w:rsidRDefault="00504176" w:rsidP="002A7AEF">
      <w:pPr>
        <w:autoSpaceDE w:val="0"/>
        <w:autoSpaceDN w:val="0"/>
        <w:adjustRightInd w:val="0"/>
        <w:spacing w:after="0" w:line="240" w:lineRule="auto"/>
        <w:jc w:val="both"/>
        <w:rPr>
          <w:rFonts w:ascii="Times New Roman" w:eastAsia="ArialMT" w:hAnsi="Times New Roman"/>
          <w:bCs/>
          <w:sz w:val="20"/>
          <w:szCs w:val="20"/>
        </w:rPr>
      </w:pPr>
    </w:p>
    <w:p w14:paraId="1106C781" w14:textId="4C2BF1E9" w:rsidR="00504176" w:rsidRPr="00285BA7" w:rsidRDefault="00504176" w:rsidP="002A7AEF">
      <w:pPr>
        <w:autoSpaceDE w:val="0"/>
        <w:autoSpaceDN w:val="0"/>
        <w:adjustRightInd w:val="0"/>
        <w:spacing w:after="0" w:line="240" w:lineRule="auto"/>
        <w:jc w:val="both"/>
        <w:rPr>
          <w:rFonts w:ascii="Times New Roman" w:eastAsia="ArialMT" w:hAnsi="Times New Roman"/>
          <w:bCs/>
          <w:sz w:val="20"/>
          <w:szCs w:val="20"/>
        </w:rPr>
      </w:pPr>
      <w:r w:rsidRPr="00285BA7">
        <w:rPr>
          <w:rFonts w:ascii="Times New Roman" w:eastAsia="ArialMT" w:hAnsi="Times New Roman"/>
          <w:bCs/>
          <w:sz w:val="20"/>
          <w:szCs w:val="20"/>
        </w:rPr>
        <w:t>Mišinį iš esmės sudaro suskystintos naftos dujos (SND), kurias sudaro propanas, butanas ir nedideli kiekiai kitų sočiųjų (etanas, izobutanas) arba nesočiųjų (propilenas ir butenas) angliavandenilių. Tačiau šių produktų koncentracijos nesiekia ribinių verčių, kurias privaloma nurodyti SDL.</w:t>
      </w:r>
    </w:p>
    <w:p w14:paraId="4CEC4F9C" w14:textId="77777777" w:rsidR="00E17F07" w:rsidRPr="00285BA7" w:rsidRDefault="00E17F07" w:rsidP="002A7AEF">
      <w:pPr>
        <w:autoSpaceDE w:val="0"/>
        <w:autoSpaceDN w:val="0"/>
        <w:adjustRightInd w:val="0"/>
        <w:spacing w:after="0" w:line="240" w:lineRule="auto"/>
        <w:jc w:val="both"/>
        <w:rPr>
          <w:rFonts w:ascii="Times New Roman" w:eastAsia="ArialMT" w:hAnsi="Times New Roman"/>
          <w:bCs/>
          <w:sz w:val="20"/>
          <w:szCs w:val="20"/>
        </w:rPr>
      </w:pPr>
    </w:p>
    <w:tbl>
      <w:tblPr>
        <w:tblStyle w:val="Lentelstinklelis"/>
        <w:tblW w:w="9634" w:type="dxa"/>
        <w:tblLook w:val="04A0" w:firstRow="1" w:lastRow="0" w:firstColumn="1" w:lastColumn="0" w:noHBand="0" w:noVBand="1"/>
      </w:tblPr>
      <w:tblGrid>
        <w:gridCol w:w="2407"/>
        <w:gridCol w:w="3400"/>
        <w:gridCol w:w="850"/>
        <w:gridCol w:w="2977"/>
      </w:tblGrid>
      <w:tr w:rsidR="00504176" w:rsidRPr="00B22947" w14:paraId="79D607BE" w14:textId="77777777" w:rsidTr="00285BA7">
        <w:tc>
          <w:tcPr>
            <w:tcW w:w="2407" w:type="dxa"/>
          </w:tcPr>
          <w:p w14:paraId="07ADDF9B" w14:textId="77777777" w:rsidR="00504176" w:rsidRPr="00285BA7" w:rsidRDefault="00504176" w:rsidP="009F3E6B">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
                <w:sz w:val="20"/>
                <w:szCs w:val="20"/>
              </w:rPr>
              <w:t>Pavadinimas</w:t>
            </w:r>
          </w:p>
        </w:tc>
        <w:tc>
          <w:tcPr>
            <w:tcW w:w="3400" w:type="dxa"/>
          </w:tcPr>
          <w:p w14:paraId="3467F6C8" w14:textId="77777777" w:rsidR="00504176" w:rsidRPr="00285BA7" w:rsidRDefault="00504176" w:rsidP="009F3E6B">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Produkto identifikavimas</w:t>
            </w:r>
          </w:p>
        </w:tc>
        <w:tc>
          <w:tcPr>
            <w:tcW w:w="850" w:type="dxa"/>
          </w:tcPr>
          <w:p w14:paraId="13731659" w14:textId="77777777" w:rsidR="00504176" w:rsidRPr="00285BA7" w:rsidRDefault="00504176" w:rsidP="009F3E6B">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w:t>
            </w:r>
          </w:p>
        </w:tc>
        <w:tc>
          <w:tcPr>
            <w:tcW w:w="2977" w:type="dxa"/>
          </w:tcPr>
          <w:p w14:paraId="412D16F2" w14:textId="193D582C" w:rsidR="00504176" w:rsidRPr="00285BA7" w:rsidRDefault="00504176" w:rsidP="00285BA7">
            <w:pPr>
              <w:autoSpaceDE w:val="0"/>
              <w:autoSpaceDN w:val="0"/>
              <w:adjustRightInd w:val="0"/>
              <w:spacing w:after="0" w:line="240" w:lineRule="auto"/>
              <w:contextualSpacing/>
              <w:rPr>
                <w:rFonts w:ascii="Times New Roman" w:eastAsia="ArialMT" w:hAnsi="Times New Roman"/>
                <w:b/>
                <w:bCs/>
                <w:sz w:val="20"/>
                <w:szCs w:val="20"/>
              </w:rPr>
            </w:pPr>
            <w:r w:rsidRPr="00285BA7">
              <w:rPr>
                <w:rFonts w:ascii="Times New Roman" w:eastAsia="ArialMT" w:hAnsi="Times New Roman"/>
                <w:b/>
                <w:bCs/>
                <w:sz w:val="20"/>
                <w:szCs w:val="20"/>
              </w:rPr>
              <w:t xml:space="preserve">Klasifikacija pagal </w:t>
            </w:r>
            <w:r w:rsidR="00E17F07" w:rsidRPr="00285BA7">
              <w:rPr>
                <w:rFonts w:ascii="Times New Roman" w:eastAsia="ArialMT" w:hAnsi="Times New Roman"/>
                <w:b/>
                <w:bCs/>
                <w:sz w:val="20"/>
                <w:szCs w:val="20"/>
              </w:rPr>
              <w:t>Reglament</w:t>
            </w:r>
            <w:r w:rsidRPr="00285BA7">
              <w:rPr>
                <w:rFonts w:ascii="Times New Roman" w:eastAsia="ArialMT" w:hAnsi="Times New Roman"/>
                <w:b/>
                <w:bCs/>
                <w:sz w:val="20"/>
                <w:szCs w:val="20"/>
              </w:rPr>
              <w:t>ą (EB) Nr. 1272/2008 [</w:t>
            </w:r>
            <w:r w:rsidR="00E17F07" w:rsidRPr="00285BA7">
              <w:rPr>
                <w:rFonts w:ascii="Times New Roman" w:eastAsia="ArialMT" w:hAnsi="Times New Roman"/>
                <w:b/>
                <w:bCs/>
                <w:sz w:val="20"/>
                <w:szCs w:val="20"/>
              </w:rPr>
              <w:t>E</w:t>
            </w:r>
            <w:r w:rsidRPr="00285BA7">
              <w:rPr>
                <w:rFonts w:ascii="Times New Roman" w:eastAsia="ArialMT" w:hAnsi="Times New Roman"/>
                <w:b/>
                <w:bCs/>
                <w:sz w:val="20"/>
                <w:szCs w:val="20"/>
              </w:rPr>
              <w:t>S-GHS/CLP]*</w:t>
            </w:r>
          </w:p>
        </w:tc>
      </w:tr>
      <w:tr w:rsidR="00504176" w:rsidRPr="00B22947" w14:paraId="019A3411" w14:textId="77777777" w:rsidTr="00285BA7">
        <w:tc>
          <w:tcPr>
            <w:tcW w:w="2407" w:type="dxa"/>
          </w:tcPr>
          <w:p w14:paraId="22F40F51" w14:textId="77777777" w:rsidR="00504176" w:rsidRPr="00285BA7" w:rsidRDefault="00504176" w:rsidP="009F3E6B">
            <w:pPr>
              <w:autoSpaceDE w:val="0"/>
              <w:autoSpaceDN w:val="0"/>
              <w:adjustRightInd w:val="0"/>
              <w:spacing w:after="0" w:line="240" w:lineRule="auto"/>
              <w:contextualSpacing/>
              <w:rPr>
                <w:rFonts w:ascii="Times New Roman" w:eastAsia="ArialMT" w:hAnsi="Times New Roman"/>
                <w:bCs/>
                <w:sz w:val="20"/>
                <w:szCs w:val="20"/>
              </w:rPr>
            </w:pPr>
            <w:r w:rsidRPr="00285BA7">
              <w:rPr>
                <w:rFonts w:ascii="Times New Roman" w:eastAsia="ArialMT" w:hAnsi="Times New Roman"/>
                <w:bCs/>
                <w:sz w:val="20"/>
                <w:szCs w:val="20"/>
              </w:rPr>
              <w:t>Naftos dujos, suskystintos</w:t>
            </w:r>
          </w:p>
        </w:tc>
        <w:tc>
          <w:tcPr>
            <w:tcW w:w="3400" w:type="dxa"/>
          </w:tcPr>
          <w:p w14:paraId="07FC63AE" w14:textId="77777777" w:rsidR="00504176" w:rsidRPr="00285BA7" w:rsidRDefault="00504176" w:rsidP="009F3E6B">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(CAS numeris) 68476-85-7</w:t>
            </w:r>
          </w:p>
          <w:p w14:paraId="7888C819" w14:textId="77777777" w:rsidR="00504176" w:rsidRPr="00285BA7" w:rsidRDefault="00504176" w:rsidP="009F3E6B">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(EB numeris) 270-704-2</w:t>
            </w:r>
          </w:p>
          <w:p w14:paraId="327168A2" w14:textId="77777777" w:rsidR="00504176" w:rsidRPr="00285BA7" w:rsidRDefault="00504176" w:rsidP="009F3E6B">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(ES indekso numeris) 649-202-00-6</w:t>
            </w:r>
          </w:p>
        </w:tc>
        <w:tc>
          <w:tcPr>
            <w:tcW w:w="850" w:type="dxa"/>
          </w:tcPr>
          <w:p w14:paraId="43C7EAF0" w14:textId="77777777" w:rsidR="00504176" w:rsidRPr="00285BA7" w:rsidRDefault="00504176" w:rsidP="009F3E6B">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&gt; 99,99</w:t>
            </w:r>
          </w:p>
        </w:tc>
        <w:tc>
          <w:tcPr>
            <w:tcW w:w="2977" w:type="dxa"/>
          </w:tcPr>
          <w:p w14:paraId="678CDC17" w14:textId="77777777" w:rsidR="00504176" w:rsidRPr="00285BA7" w:rsidRDefault="00504176" w:rsidP="009F3E6B">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Deg. dujos 1, H220</w:t>
            </w:r>
          </w:p>
          <w:p w14:paraId="21E45592" w14:textId="77777777" w:rsidR="00504176" w:rsidRPr="00285BA7" w:rsidRDefault="00504176" w:rsidP="009F3E6B">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Suslėgtos dujos, H280</w:t>
            </w:r>
          </w:p>
          <w:p w14:paraId="32A1BB46" w14:textId="75F7458B" w:rsidR="00504176" w:rsidRPr="00285BA7" w:rsidRDefault="00504176" w:rsidP="009F3E6B">
            <w:pPr>
              <w:autoSpaceDE w:val="0"/>
              <w:autoSpaceDN w:val="0"/>
              <w:adjustRightInd w:val="0"/>
              <w:spacing w:after="0" w:line="240" w:lineRule="auto"/>
              <w:contextualSpacing/>
              <w:jc w:val="both"/>
              <w:rPr>
                <w:rFonts w:ascii="Times New Roman" w:eastAsia="ArialMT" w:hAnsi="Times New Roman"/>
                <w:bCs/>
                <w:sz w:val="20"/>
                <w:szCs w:val="20"/>
              </w:rPr>
            </w:pPr>
          </w:p>
        </w:tc>
      </w:tr>
    </w:tbl>
    <w:p w14:paraId="787638F9" w14:textId="2655E1A1" w:rsidR="002A7AEF" w:rsidRPr="00285BA7" w:rsidRDefault="002A7AEF" w:rsidP="002A7AEF">
      <w:pPr>
        <w:autoSpaceDE w:val="0"/>
        <w:autoSpaceDN w:val="0"/>
        <w:adjustRightInd w:val="0"/>
        <w:spacing w:after="0" w:line="240" w:lineRule="auto"/>
        <w:jc w:val="both"/>
        <w:rPr>
          <w:rFonts w:ascii="Times New Roman" w:eastAsia="ArialMT" w:hAnsi="Times New Roman"/>
          <w:b/>
          <w:bCs/>
          <w:sz w:val="20"/>
          <w:szCs w:val="20"/>
        </w:rPr>
      </w:pPr>
    </w:p>
    <w:p w14:paraId="47BDABA3" w14:textId="3BD0E78C" w:rsidR="00386F9C" w:rsidRDefault="00386F9C" w:rsidP="002A7AEF">
      <w:pPr>
        <w:autoSpaceDE w:val="0"/>
        <w:autoSpaceDN w:val="0"/>
        <w:adjustRightInd w:val="0"/>
        <w:spacing w:after="0" w:line="240" w:lineRule="auto"/>
        <w:jc w:val="both"/>
        <w:rPr>
          <w:rFonts w:ascii="Times New Roman" w:eastAsia="ArialMT" w:hAnsi="Times New Roman"/>
          <w:bCs/>
          <w:sz w:val="20"/>
          <w:szCs w:val="20"/>
        </w:rPr>
      </w:pPr>
      <w:r w:rsidRPr="00285BA7">
        <w:rPr>
          <w:rFonts w:ascii="Times New Roman" w:eastAsia="ArialMT" w:hAnsi="Times New Roman"/>
          <w:bCs/>
          <w:sz w:val="20"/>
          <w:szCs w:val="20"/>
        </w:rPr>
        <w:t>Pastaba ***. Šio produkto sudėtyje yra &lt; 0,1 % svorio/svorio 1,3-butadieno (EINECS 203-450-8). Šį produktą galima laikyti nekancerogeniniu ir nemutageniniu.</w:t>
      </w:r>
    </w:p>
    <w:p w14:paraId="142CCDEF" w14:textId="629B2AEE" w:rsidR="0037382F" w:rsidRDefault="0037382F" w:rsidP="002A7AEF">
      <w:pPr>
        <w:autoSpaceDE w:val="0"/>
        <w:autoSpaceDN w:val="0"/>
        <w:adjustRightInd w:val="0"/>
        <w:spacing w:after="0" w:line="240" w:lineRule="auto"/>
        <w:jc w:val="both"/>
        <w:rPr>
          <w:rFonts w:ascii="Times New Roman" w:eastAsia="ArialMT" w:hAnsi="Times New Roman"/>
          <w:bCs/>
          <w:sz w:val="20"/>
          <w:szCs w:val="20"/>
        </w:rPr>
      </w:pPr>
      <w:r w:rsidRPr="0037382F">
        <w:rPr>
          <w:rFonts w:ascii="Times New Roman" w:eastAsia="ArialMT" w:hAnsi="Times New Roman"/>
          <w:bCs/>
          <w:sz w:val="20"/>
          <w:szCs w:val="20"/>
        </w:rPr>
        <w:t>Naudotų medžiagų GWP yra toks: propanas 3, N-butanas 4, izobutanas 3</w:t>
      </w:r>
    </w:p>
    <w:p w14:paraId="584FB1FC" w14:textId="09392DFD" w:rsidR="00386F9C" w:rsidRPr="00285BA7" w:rsidRDefault="00386F9C" w:rsidP="00386F9C">
      <w:pPr>
        <w:autoSpaceDE w:val="0"/>
        <w:autoSpaceDN w:val="0"/>
        <w:adjustRightInd w:val="0"/>
        <w:spacing w:after="0" w:line="240" w:lineRule="auto"/>
        <w:jc w:val="both"/>
        <w:rPr>
          <w:rFonts w:ascii="Times New Roman" w:eastAsia="ArialMT" w:hAnsi="Times New Roman"/>
          <w:bCs/>
          <w:sz w:val="20"/>
          <w:szCs w:val="20"/>
        </w:rPr>
      </w:pPr>
      <w:r w:rsidRPr="00285BA7">
        <w:rPr>
          <w:rFonts w:ascii="Times New Roman" w:eastAsia="ArialMT" w:hAnsi="Times New Roman"/>
          <w:bCs/>
          <w:sz w:val="20"/>
          <w:szCs w:val="20"/>
        </w:rPr>
        <w:t>Produktą taip pat galima denatūruoti su 0,1 % masės/masės trans-1,3,3,3-tetrafluoroprop-1-eno (HFO1234ze) (CAS 29118-24-9 / EINECS 471-480-0) – GWP = 1.</w:t>
      </w:r>
    </w:p>
    <w:p w14:paraId="553D3C9B" w14:textId="282A2BF2" w:rsidR="00CD794F" w:rsidRPr="00285BA7" w:rsidRDefault="00CD794F" w:rsidP="00E21039">
      <w:pPr>
        <w:autoSpaceDE w:val="0"/>
        <w:autoSpaceDN w:val="0"/>
        <w:adjustRightInd w:val="0"/>
        <w:spacing w:after="0" w:line="240" w:lineRule="auto"/>
        <w:ind w:left="1296" w:hanging="1296"/>
        <w:contextualSpacing/>
        <w:jc w:val="both"/>
        <w:rPr>
          <w:rFonts w:ascii="Times New Roman" w:eastAsia="ArialMT" w:hAnsi="Times New Roman"/>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0232" w:rsidRPr="00B22947" w14:paraId="0A551995" w14:textId="77777777" w:rsidTr="00CD794F">
        <w:tc>
          <w:tcPr>
            <w:tcW w:w="9628" w:type="dxa"/>
            <w:shd w:val="clear" w:color="auto" w:fill="auto"/>
          </w:tcPr>
          <w:p w14:paraId="2127AE44" w14:textId="6C5B86A1" w:rsidR="00CA0232" w:rsidRPr="00285BA7" w:rsidRDefault="00CA0232" w:rsidP="00E21039">
            <w:pPr>
              <w:autoSpaceDE w:val="0"/>
              <w:autoSpaceDN w:val="0"/>
              <w:adjustRightInd w:val="0"/>
              <w:spacing w:after="0" w:line="240" w:lineRule="auto"/>
              <w:contextualSpacing/>
              <w:jc w:val="center"/>
              <w:rPr>
                <w:rFonts w:ascii="Times New Roman" w:eastAsia="ArialMT" w:hAnsi="Times New Roman"/>
                <w:b/>
                <w:sz w:val="20"/>
                <w:szCs w:val="20"/>
              </w:rPr>
            </w:pPr>
            <w:r w:rsidRPr="00285BA7">
              <w:rPr>
                <w:rFonts w:ascii="Times New Roman" w:eastAsia="ArialMT" w:hAnsi="Times New Roman"/>
                <w:b/>
                <w:iCs/>
                <w:sz w:val="20"/>
                <w:szCs w:val="20"/>
              </w:rPr>
              <w:t>4</w:t>
            </w:r>
            <w:r w:rsidR="00E21039" w:rsidRPr="00285BA7">
              <w:rPr>
                <w:rFonts w:ascii="Times New Roman" w:eastAsia="ArialMT" w:hAnsi="Times New Roman"/>
                <w:b/>
                <w:iCs/>
                <w:sz w:val="20"/>
                <w:szCs w:val="20"/>
              </w:rPr>
              <w:t xml:space="preserve"> </w:t>
            </w:r>
            <w:r w:rsidR="00D97168" w:rsidRPr="00285BA7">
              <w:rPr>
                <w:rFonts w:ascii="Times New Roman" w:eastAsia="ArialMT" w:hAnsi="Times New Roman"/>
                <w:b/>
                <w:iCs/>
                <w:sz w:val="20"/>
                <w:szCs w:val="20"/>
              </w:rPr>
              <w:t>SKYRIUS</w:t>
            </w:r>
            <w:r w:rsidR="00F4205A" w:rsidRPr="00285BA7">
              <w:rPr>
                <w:rFonts w:ascii="Times New Roman" w:eastAsia="ArialMT" w:hAnsi="Times New Roman"/>
                <w:b/>
                <w:iCs/>
                <w:sz w:val="20"/>
                <w:szCs w:val="20"/>
              </w:rPr>
              <w:t>.</w:t>
            </w:r>
            <w:r w:rsidR="00F4205A" w:rsidRPr="00285BA7" w:rsidDel="00F4205A">
              <w:rPr>
                <w:rFonts w:ascii="Times New Roman" w:eastAsia="ArialMT" w:hAnsi="Times New Roman"/>
                <w:b/>
                <w:iCs/>
                <w:sz w:val="20"/>
                <w:szCs w:val="20"/>
              </w:rPr>
              <w:t xml:space="preserve"> </w:t>
            </w:r>
            <w:r w:rsidRPr="00285BA7">
              <w:rPr>
                <w:rFonts w:ascii="Times New Roman" w:eastAsia="ArialMT" w:hAnsi="Times New Roman"/>
                <w:b/>
                <w:iCs/>
                <w:sz w:val="20"/>
                <w:szCs w:val="20"/>
              </w:rPr>
              <w:t>P</w:t>
            </w:r>
            <w:r w:rsidR="00E21039" w:rsidRPr="00285BA7">
              <w:rPr>
                <w:rFonts w:ascii="Times New Roman" w:eastAsia="ArialMT" w:hAnsi="Times New Roman"/>
                <w:b/>
                <w:iCs/>
                <w:sz w:val="20"/>
                <w:szCs w:val="20"/>
              </w:rPr>
              <w:t>irmosios pagalbos priemonės</w:t>
            </w:r>
          </w:p>
        </w:tc>
      </w:tr>
    </w:tbl>
    <w:p w14:paraId="7DC3296A" w14:textId="77777777"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sz w:val="20"/>
          <w:szCs w:val="20"/>
        </w:rPr>
      </w:pPr>
    </w:p>
    <w:p w14:paraId="4318C1DE" w14:textId="77777777"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 xml:space="preserve">4.1. </w:t>
      </w:r>
      <w:r w:rsidR="00E21039" w:rsidRPr="00285BA7">
        <w:rPr>
          <w:rFonts w:ascii="Times New Roman" w:eastAsia="ArialMT" w:hAnsi="Times New Roman"/>
          <w:b/>
          <w:iCs/>
          <w:sz w:val="20"/>
          <w:szCs w:val="20"/>
        </w:rPr>
        <w:t>Pirmosios pagalbos priemonių aprašymas</w:t>
      </w:r>
    </w:p>
    <w:p w14:paraId="6B6E1AFB" w14:textId="3F864852" w:rsidR="00B7439E" w:rsidRPr="00285BA7" w:rsidRDefault="00545784" w:rsidP="00D97168">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Ne</w:t>
      </w:r>
      <w:r w:rsidR="002A7AEF" w:rsidRPr="00285BA7">
        <w:rPr>
          <w:rFonts w:ascii="Times New Roman" w:eastAsia="ArialMT" w:hAnsi="Times New Roman"/>
          <w:sz w:val="20"/>
          <w:szCs w:val="20"/>
        </w:rPr>
        <w:t>nurodyta</w:t>
      </w:r>
      <w:r w:rsidRPr="00285BA7">
        <w:rPr>
          <w:rFonts w:ascii="Times New Roman" w:eastAsia="ArialMT" w:hAnsi="Times New Roman"/>
          <w:sz w:val="20"/>
          <w:szCs w:val="20"/>
        </w:rPr>
        <w:t>.</w:t>
      </w:r>
    </w:p>
    <w:p w14:paraId="1D915106" w14:textId="4F81A742" w:rsidR="002A7AEF" w:rsidRPr="00285BA7" w:rsidRDefault="002A7AEF" w:rsidP="002A7AEF">
      <w:pPr>
        <w:autoSpaceDE w:val="0"/>
        <w:autoSpaceDN w:val="0"/>
        <w:adjustRightInd w:val="0"/>
        <w:spacing w:after="0" w:line="240" w:lineRule="auto"/>
        <w:contextualSpacing/>
        <w:jc w:val="both"/>
        <w:rPr>
          <w:rFonts w:ascii="Times New Roman" w:eastAsia="ArialMT" w:hAnsi="Times New Roman"/>
          <w:b/>
          <w:iCs/>
          <w:sz w:val="20"/>
          <w:szCs w:val="20"/>
        </w:rPr>
      </w:pPr>
      <w:r w:rsidRPr="00285BA7">
        <w:rPr>
          <w:rFonts w:ascii="Times New Roman" w:eastAsia="ArialMT" w:hAnsi="Times New Roman"/>
          <w:b/>
          <w:iCs/>
          <w:sz w:val="20"/>
          <w:szCs w:val="20"/>
        </w:rPr>
        <w:t>Pirmosios pagalbos priemonės įkvėpus</w:t>
      </w:r>
    </w:p>
    <w:p w14:paraId="3BFA6033" w14:textId="23A8B30B" w:rsidR="002A7AEF" w:rsidRPr="00285BA7" w:rsidRDefault="002A7AEF" w:rsidP="002A7AEF">
      <w:pPr>
        <w:autoSpaceDE w:val="0"/>
        <w:autoSpaceDN w:val="0"/>
        <w:adjustRightInd w:val="0"/>
        <w:spacing w:after="0" w:line="240" w:lineRule="auto"/>
        <w:contextualSpacing/>
        <w:jc w:val="both"/>
        <w:rPr>
          <w:rFonts w:ascii="Times New Roman" w:eastAsia="ArialMT" w:hAnsi="Times New Roman"/>
          <w:iCs/>
          <w:sz w:val="20"/>
          <w:szCs w:val="20"/>
        </w:rPr>
      </w:pPr>
      <w:r w:rsidRPr="00285BA7">
        <w:rPr>
          <w:rFonts w:ascii="Times New Roman" w:eastAsia="ArialMT" w:hAnsi="Times New Roman"/>
          <w:iCs/>
          <w:sz w:val="20"/>
          <w:szCs w:val="20"/>
        </w:rPr>
        <w:t xml:space="preserve">Dujinis produktas. Jei nukentėjusysis kvėpuoja, išveskite nukentėjusįjį į gryną orą ir leiskite jam / jai pailsėti šiltoje vietoje, saugioje padėtyje. Jis / ji turi būti saugioje padėtyje ant šono. Jei sunku kvėpuoti, </w:t>
      </w:r>
      <w:r w:rsidR="00A81823" w:rsidRPr="00285BA7">
        <w:rPr>
          <w:rFonts w:ascii="Times New Roman" w:eastAsia="ArialMT" w:hAnsi="Times New Roman"/>
          <w:iCs/>
          <w:sz w:val="20"/>
          <w:szCs w:val="20"/>
        </w:rPr>
        <w:t xml:space="preserve">jei įmanoma, </w:t>
      </w:r>
      <w:r w:rsidRPr="00285BA7">
        <w:rPr>
          <w:rFonts w:ascii="Times New Roman" w:eastAsia="ArialMT" w:hAnsi="Times New Roman"/>
          <w:iCs/>
          <w:sz w:val="20"/>
          <w:szCs w:val="20"/>
        </w:rPr>
        <w:t xml:space="preserve">duokite deguonies arba atlikite dirbtinį kvėpavimą. Jei kvėpuoti </w:t>
      </w:r>
      <w:r w:rsidR="00A81823" w:rsidRPr="00285BA7">
        <w:rPr>
          <w:rFonts w:ascii="Times New Roman" w:eastAsia="ArialMT" w:hAnsi="Times New Roman"/>
          <w:iCs/>
          <w:sz w:val="20"/>
          <w:szCs w:val="20"/>
        </w:rPr>
        <w:t>nepasidaro lengviau</w:t>
      </w:r>
      <w:r w:rsidRPr="00285BA7">
        <w:rPr>
          <w:rFonts w:ascii="Times New Roman" w:eastAsia="ArialMT" w:hAnsi="Times New Roman"/>
          <w:iCs/>
          <w:sz w:val="20"/>
          <w:szCs w:val="20"/>
        </w:rPr>
        <w:t>, kreipkitės į gydytoją. Jei nukentėjusysis neteko sąmonės ir nekvėpuoja, kompetentingas personalas turi patikrinti, ar nėra kvėpuoti trukdančių kliūčių, ir atlikti dirbtinį kvėpavimą. Jei reikia, atlikite išorinį širdies masažą ir kreipkitės į gydytoją.</w:t>
      </w:r>
    </w:p>
    <w:p w14:paraId="1D8EC357" w14:textId="69C41184" w:rsidR="002A7AEF" w:rsidRPr="00285BA7" w:rsidRDefault="002A7AEF" w:rsidP="002A7AEF">
      <w:pPr>
        <w:autoSpaceDE w:val="0"/>
        <w:autoSpaceDN w:val="0"/>
        <w:adjustRightInd w:val="0"/>
        <w:spacing w:after="0" w:line="240" w:lineRule="auto"/>
        <w:contextualSpacing/>
        <w:jc w:val="both"/>
        <w:rPr>
          <w:rFonts w:ascii="Times New Roman" w:eastAsia="ArialMT" w:hAnsi="Times New Roman"/>
          <w:b/>
          <w:iCs/>
          <w:sz w:val="20"/>
          <w:szCs w:val="20"/>
        </w:rPr>
      </w:pPr>
      <w:r w:rsidRPr="00285BA7">
        <w:rPr>
          <w:rFonts w:ascii="Times New Roman" w:eastAsia="ArialMT" w:hAnsi="Times New Roman"/>
          <w:b/>
          <w:iCs/>
          <w:sz w:val="20"/>
          <w:szCs w:val="20"/>
        </w:rPr>
        <w:t>Pirmosios pagalbos priemonės</w:t>
      </w:r>
      <w:r w:rsidR="00CA5BD2" w:rsidRPr="00285BA7">
        <w:rPr>
          <w:rFonts w:ascii="Times New Roman" w:eastAsia="ArialMT" w:hAnsi="Times New Roman"/>
          <w:b/>
          <w:iCs/>
          <w:sz w:val="20"/>
          <w:szCs w:val="20"/>
        </w:rPr>
        <w:t xml:space="preserve"> patekus ant odos</w:t>
      </w:r>
    </w:p>
    <w:p w14:paraId="21E0D9CF" w14:textId="015C1C1D" w:rsidR="00CA5BD2" w:rsidRPr="00285BA7" w:rsidRDefault="00CA5BD2" w:rsidP="002A7AEF">
      <w:pPr>
        <w:autoSpaceDE w:val="0"/>
        <w:autoSpaceDN w:val="0"/>
        <w:adjustRightInd w:val="0"/>
        <w:spacing w:after="0" w:line="240" w:lineRule="auto"/>
        <w:contextualSpacing/>
        <w:jc w:val="both"/>
        <w:rPr>
          <w:rFonts w:ascii="Times New Roman" w:eastAsia="ArialMT" w:hAnsi="Times New Roman"/>
          <w:iCs/>
          <w:sz w:val="20"/>
          <w:szCs w:val="20"/>
        </w:rPr>
      </w:pPr>
      <w:r w:rsidRPr="00285BA7">
        <w:rPr>
          <w:rFonts w:ascii="Times New Roman" w:eastAsia="ArialMT" w:hAnsi="Times New Roman"/>
          <w:iCs/>
          <w:sz w:val="20"/>
          <w:szCs w:val="20"/>
        </w:rPr>
        <w:t xml:space="preserve">Skystas produktas: plaukite odą dideliu kiekiu vandens. Nedelsdami kreipkitės į gydytoją, jei atsiranda ir nepraeina sudirginimas, patinimas arba paraudimas. Greitai garuojantis atsitiktinai </w:t>
      </w:r>
      <w:r w:rsidR="00B22947" w:rsidRPr="00285BA7">
        <w:rPr>
          <w:rFonts w:ascii="Times New Roman" w:eastAsia="ArialMT" w:hAnsi="Times New Roman"/>
          <w:iCs/>
          <w:sz w:val="20"/>
          <w:szCs w:val="20"/>
        </w:rPr>
        <w:t>iš</w:t>
      </w:r>
      <w:r w:rsidRPr="00285BA7">
        <w:rPr>
          <w:rFonts w:ascii="Times New Roman" w:eastAsia="ArialMT" w:hAnsi="Times New Roman"/>
          <w:iCs/>
          <w:sz w:val="20"/>
          <w:szCs w:val="20"/>
        </w:rPr>
        <w:t>lietas skystis gali nušaldyti. Nušalimo požymių atveju, pvz., pabalus arba paraudus odai, jaučiant gėlimą arba kutenimą, netrinkite, nemasažuokite ir nespauskite paveiktos dalies. Kreipkitės į specializuotą gydytoją arba nugabenkite nukentėjusįjį į ligoninę.</w:t>
      </w:r>
    </w:p>
    <w:p w14:paraId="75A04ABD" w14:textId="22F4EE51" w:rsidR="00CA5BD2" w:rsidRPr="00285BA7" w:rsidRDefault="00CA5BD2" w:rsidP="002A7AEF">
      <w:pPr>
        <w:autoSpaceDE w:val="0"/>
        <w:autoSpaceDN w:val="0"/>
        <w:adjustRightInd w:val="0"/>
        <w:spacing w:after="0" w:line="240" w:lineRule="auto"/>
        <w:contextualSpacing/>
        <w:jc w:val="both"/>
        <w:rPr>
          <w:rFonts w:ascii="Times New Roman" w:eastAsia="ArialMT" w:hAnsi="Times New Roman"/>
          <w:b/>
          <w:iCs/>
          <w:sz w:val="20"/>
          <w:szCs w:val="20"/>
        </w:rPr>
      </w:pPr>
      <w:r w:rsidRPr="00285BA7">
        <w:rPr>
          <w:rFonts w:ascii="Times New Roman" w:eastAsia="ArialMT" w:hAnsi="Times New Roman"/>
          <w:b/>
          <w:iCs/>
          <w:sz w:val="20"/>
          <w:szCs w:val="20"/>
        </w:rPr>
        <w:t>Pirmosios pagalbos priemonės patekus į akis</w:t>
      </w:r>
    </w:p>
    <w:p w14:paraId="29674D81" w14:textId="5A661CB2" w:rsidR="00CA5BD2" w:rsidRPr="00285BA7" w:rsidRDefault="00CA5BD2" w:rsidP="00CA5BD2">
      <w:pPr>
        <w:autoSpaceDE w:val="0"/>
        <w:autoSpaceDN w:val="0"/>
        <w:adjustRightInd w:val="0"/>
        <w:spacing w:after="0" w:line="240" w:lineRule="auto"/>
        <w:contextualSpacing/>
        <w:jc w:val="both"/>
        <w:rPr>
          <w:rFonts w:ascii="Times New Roman" w:eastAsia="ArialMT" w:hAnsi="Times New Roman"/>
          <w:iCs/>
          <w:sz w:val="20"/>
          <w:szCs w:val="20"/>
        </w:rPr>
      </w:pPr>
      <w:r w:rsidRPr="00285BA7">
        <w:rPr>
          <w:rFonts w:ascii="Times New Roman" w:eastAsia="ArialMT" w:hAnsi="Times New Roman"/>
          <w:iCs/>
          <w:sz w:val="20"/>
          <w:szCs w:val="20"/>
        </w:rPr>
        <w:t>Keliais minutes švelniai plaukite vandeniu. Išimkite kontaktinius lęšius, jei jie įdėti ir jei lengva tai padaryti. Sudirginimo, besiliejančio vaizdo arba nepraeinančio patinimo atveju kreipkitės į specializuotą gydytoją.</w:t>
      </w:r>
    </w:p>
    <w:p w14:paraId="6DA19831" w14:textId="53BD0AFC" w:rsidR="00CA5BD2" w:rsidRPr="00285BA7" w:rsidRDefault="00CA5BD2" w:rsidP="002A7AEF">
      <w:pPr>
        <w:autoSpaceDE w:val="0"/>
        <w:autoSpaceDN w:val="0"/>
        <w:adjustRightInd w:val="0"/>
        <w:spacing w:after="0" w:line="240" w:lineRule="auto"/>
        <w:contextualSpacing/>
        <w:jc w:val="both"/>
        <w:rPr>
          <w:rFonts w:ascii="Times New Roman" w:eastAsia="ArialMT" w:hAnsi="Times New Roman"/>
          <w:b/>
          <w:iCs/>
          <w:sz w:val="20"/>
          <w:szCs w:val="20"/>
        </w:rPr>
      </w:pPr>
      <w:r w:rsidRPr="00285BA7">
        <w:rPr>
          <w:rFonts w:ascii="Times New Roman" w:eastAsia="ArialMT" w:hAnsi="Times New Roman"/>
          <w:b/>
          <w:iCs/>
          <w:sz w:val="20"/>
          <w:szCs w:val="20"/>
        </w:rPr>
        <w:t>Pirmosios pagalbos priemonės nurijus</w:t>
      </w:r>
    </w:p>
    <w:p w14:paraId="165B37D2" w14:textId="48A389FA" w:rsidR="00CA5BD2" w:rsidRPr="00285BA7" w:rsidRDefault="00CA5BD2" w:rsidP="00CA5BD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iCs/>
          <w:sz w:val="20"/>
          <w:szCs w:val="20"/>
        </w:rPr>
        <w:t xml:space="preserve">Skystas produktas: nelaikomas tikėtinu užsidegimo šaltiniu. Jei ant </w:t>
      </w:r>
      <w:r w:rsidR="00480E45" w:rsidRPr="00285BA7">
        <w:rPr>
          <w:rFonts w:ascii="Times New Roman" w:eastAsia="ArialMT" w:hAnsi="Times New Roman"/>
          <w:iCs/>
          <w:sz w:val="20"/>
          <w:szCs w:val="20"/>
        </w:rPr>
        <w:t>lūpų arba į burną patenka skystos būsenos produkto, jis gali sukelti nušalimą. Nedelsdami kreipkitės į gydytoją.</w:t>
      </w:r>
    </w:p>
    <w:p w14:paraId="09329B3D" w14:textId="0173300F"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sz w:val="20"/>
          <w:szCs w:val="20"/>
        </w:rPr>
      </w:pPr>
    </w:p>
    <w:p w14:paraId="73873D2C" w14:textId="77777777" w:rsidR="00386F9C" w:rsidRPr="00285BA7" w:rsidRDefault="00386F9C">
      <w:pPr>
        <w:spacing w:after="160" w:line="259" w:lineRule="auto"/>
        <w:rPr>
          <w:rFonts w:ascii="Times New Roman" w:eastAsia="ArialMT" w:hAnsi="Times New Roman"/>
          <w:b/>
          <w:sz w:val="20"/>
          <w:szCs w:val="20"/>
        </w:rPr>
      </w:pPr>
      <w:r w:rsidRPr="00285BA7">
        <w:rPr>
          <w:rFonts w:ascii="Times New Roman" w:eastAsia="ArialMT" w:hAnsi="Times New Roman"/>
          <w:b/>
          <w:sz w:val="20"/>
          <w:szCs w:val="20"/>
        </w:rPr>
        <w:br w:type="page"/>
      </w:r>
    </w:p>
    <w:p w14:paraId="3B0752BE" w14:textId="22FE0BB5" w:rsidR="00EA2189" w:rsidRDefault="00EA2189" w:rsidP="00CA0232">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4.2. Svarbiausi simptomai ir poveikis (ūmus ir uždelstas)</w:t>
      </w:r>
    </w:p>
    <w:p w14:paraId="052B623C" w14:textId="231EE6C1" w:rsidR="00480E45" w:rsidRPr="00285BA7" w:rsidRDefault="005D4CC5" w:rsidP="00CA0232">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Simptomai / sužalojimai (bendrosios indikacijos)</w:t>
      </w:r>
    </w:p>
    <w:p w14:paraId="51984D97" w14:textId="5B9821AA" w:rsidR="005D4CC5" w:rsidRPr="00285BA7" w:rsidRDefault="005D4CC5"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Nėra.</w:t>
      </w:r>
    </w:p>
    <w:p w14:paraId="76506CFE" w14:textId="46BA89BD" w:rsidR="005D4CC5" w:rsidRPr="00285BA7" w:rsidRDefault="005D4CC5" w:rsidP="005D4CC5">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Simptomai / sužalojimai įkvėpus</w:t>
      </w:r>
    </w:p>
    <w:p w14:paraId="7D42E50F" w14:textId="648C48CF" w:rsidR="005D4CC5" w:rsidRPr="00285BA7" w:rsidRDefault="005D4CC5" w:rsidP="005D4CC5">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Didelių garų koncentracijų poveikis, ypač uždaroje arba nepakankamai vėdinamoje aplinkoje, gali sudirginti kvėpavimo takus, sukelti pykinimą, diskomfortą ir galvos svaigimą. Dėl deguonies trūkumo esant didelei produkto koncentracijai galima uždusti.</w:t>
      </w:r>
    </w:p>
    <w:p w14:paraId="0B01AE5C" w14:textId="5C542739" w:rsidR="005D4CC5" w:rsidRPr="00285BA7" w:rsidRDefault="005D4CC5" w:rsidP="005D4CC5">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Simptomai / sužalojimai patekus ant odos</w:t>
      </w:r>
    </w:p>
    <w:p w14:paraId="23718CB3" w14:textId="26FA0B72" w:rsidR="005D4CC5" w:rsidRPr="00285BA7" w:rsidRDefault="005D4CC5" w:rsidP="005D4CC5">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Patekęs ant odos, skystis gali ją nušaldyti.</w:t>
      </w:r>
    </w:p>
    <w:p w14:paraId="7C80A927" w14:textId="141B7C4A" w:rsidR="005D4CC5" w:rsidRPr="00285BA7" w:rsidRDefault="005D4CC5" w:rsidP="005D4CC5">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Simptomai / sužalojimai patekus į akis</w:t>
      </w:r>
    </w:p>
    <w:p w14:paraId="7D7BDCCD" w14:textId="02ABB7D1" w:rsidR="005D4CC5" w:rsidRPr="00285BA7" w:rsidRDefault="005D4CC5" w:rsidP="005D4CC5">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Patekęs į akis, produktas gali jas šiek tiek sudirginti, tačiau tai praeina.</w:t>
      </w:r>
    </w:p>
    <w:p w14:paraId="7334C115" w14:textId="60050BEC" w:rsidR="005D4CC5" w:rsidRPr="00285BA7" w:rsidRDefault="005D4CC5" w:rsidP="005D4CC5">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Simptomai / sužalojimai nurijus</w:t>
      </w:r>
    </w:p>
    <w:p w14:paraId="3CA74B1B" w14:textId="2E746668" w:rsidR="005D4CC5" w:rsidRPr="00285BA7" w:rsidRDefault="005D4CC5" w:rsidP="005D4CC5">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Netaikoma.</w:t>
      </w:r>
    </w:p>
    <w:p w14:paraId="090CB121" w14:textId="515AFF08" w:rsidR="005D4CC5" w:rsidRPr="00285BA7" w:rsidRDefault="005D4CC5" w:rsidP="005D4CC5">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Simptomai / sužalojimai patekus intraveniniu būdu</w:t>
      </w:r>
    </w:p>
    <w:p w14:paraId="2AF6AEC6" w14:textId="7AAD40E2" w:rsidR="005D4CC5" w:rsidRPr="00285BA7" w:rsidRDefault="005D4CC5" w:rsidP="005D4CC5">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Nėra</w:t>
      </w:r>
      <w:r w:rsidR="00900B48" w:rsidRPr="00285BA7">
        <w:rPr>
          <w:rFonts w:ascii="Times New Roman" w:eastAsia="ArialMT" w:hAnsi="Times New Roman"/>
          <w:sz w:val="20"/>
          <w:szCs w:val="20"/>
        </w:rPr>
        <w:t xml:space="preserve"> informacijos.</w:t>
      </w:r>
    </w:p>
    <w:p w14:paraId="37FB5EBA" w14:textId="64ED3FDC" w:rsidR="005D4CC5" w:rsidRPr="00285BA7" w:rsidRDefault="005D4CC5" w:rsidP="005D4CC5">
      <w:pPr>
        <w:autoSpaceDE w:val="0"/>
        <w:autoSpaceDN w:val="0"/>
        <w:adjustRightInd w:val="0"/>
        <w:spacing w:after="0" w:line="240" w:lineRule="auto"/>
        <w:contextualSpacing/>
        <w:jc w:val="both"/>
        <w:rPr>
          <w:rFonts w:ascii="Times New Roman" w:eastAsia="ArialMT" w:hAnsi="Times New Roman"/>
          <w:b/>
          <w:sz w:val="20"/>
          <w:szCs w:val="20"/>
          <w:lang w:val="en-US"/>
        </w:rPr>
      </w:pPr>
      <w:r w:rsidRPr="00285BA7">
        <w:rPr>
          <w:rFonts w:ascii="Times New Roman" w:eastAsia="ArialMT" w:hAnsi="Times New Roman"/>
          <w:b/>
          <w:sz w:val="20"/>
          <w:szCs w:val="20"/>
        </w:rPr>
        <w:t>Lėtiniai simptomai</w:t>
      </w:r>
    </w:p>
    <w:p w14:paraId="7CB7B9A1" w14:textId="5493B170" w:rsidR="00900B48" w:rsidRDefault="00900B48" w:rsidP="005D4CC5">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Remiantis mūsų dabartinėmis žiniomis, nėra praneštinos informacijos.</w:t>
      </w:r>
    </w:p>
    <w:p w14:paraId="0713E50A" w14:textId="77777777" w:rsidR="00EA2189" w:rsidRPr="00285BA7" w:rsidRDefault="00EA2189" w:rsidP="005D4CC5">
      <w:pPr>
        <w:autoSpaceDE w:val="0"/>
        <w:autoSpaceDN w:val="0"/>
        <w:adjustRightInd w:val="0"/>
        <w:spacing w:after="0" w:line="240" w:lineRule="auto"/>
        <w:contextualSpacing/>
        <w:jc w:val="both"/>
        <w:rPr>
          <w:rFonts w:ascii="Times New Roman" w:eastAsia="ArialMT" w:hAnsi="Times New Roman"/>
          <w:sz w:val="20"/>
          <w:szCs w:val="20"/>
        </w:rPr>
      </w:pPr>
    </w:p>
    <w:p w14:paraId="410B00FC" w14:textId="3B548103" w:rsidR="00900B48" w:rsidRPr="00285BA7" w:rsidRDefault="00900B48" w:rsidP="005D4CC5">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Nepageidaujamas fizikocheminis poveikis, poveikis žmogaus sveikatai ir aplinkai</w:t>
      </w:r>
    </w:p>
    <w:p w14:paraId="33E62F2D" w14:textId="2AB381C9" w:rsidR="00900B48" w:rsidRPr="00285BA7" w:rsidRDefault="00553E2C" w:rsidP="005D4CC5">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 xml:space="preserve">Ypač </w:t>
      </w:r>
      <w:r w:rsidR="00900B48" w:rsidRPr="00285BA7">
        <w:rPr>
          <w:rFonts w:ascii="Times New Roman" w:eastAsia="ArialMT" w:hAnsi="Times New Roman"/>
          <w:sz w:val="20"/>
          <w:szCs w:val="20"/>
        </w:rPr>
        <w:t xml:space="preserve">degus. Garai, </w:t>
      </w:r>
      <w:r w:rsidR="00CD67E0" w:rsidRPr="00285BA7">
        <w:rPr>
          <w:rFonts w:ascii="Times New Roman" w:eastAsia="ArialMT" w:hAnsi="Times New Roman"/>
          <w:sz w:val="20"/>
          <w:szCs w:val="20"/>
        </w:rPr>
        <w:t xml:space="preserve">susimaišę </w:t>
      </w:r>
      <w:r w:rsidR="00900B48" w:rsidRPr="00285BA7">
        <w:rPr>
          <w:rFonts w:ascii="Times New Roman" w:eastAsia="ArialMT" w:hAnsi="Times New Roman"/>
          <w:sz w:val="20"/>
          <w:szCs w:val="20"/>
        </w:rPr>
        <w:t xml:space="preserve">su oru, gali sudaryti degų ir sprogų mišinį. Didelės garų koncentracijos gali sukelti: migreną, pykinimą, galvos svaigimą. </w:t>
      </w:r>
      <w:r w:rsidR="00900B48" w:rsidRPr="00285BA7">
        <w:rPr>
          <w:rFonts w:ascii="Times New Roman" w:eastAsia="ArialMT" w:hAnsi="Times New Roman"/>
          <w:iCs/>
          <w:sz w:val="20"/>
          <w:szCs w:val="20"/>
        </w:rPr>
        <w:t>Greitai garuojantis atsitiktinai palietas skystis gali nušaldyti.</w:t>
      </w:r>
    </w:p>
    <w:p w14:paraId="4C8DBDA3" w14:textId="77777777" w:rsidR="005D4CC5" w:rsidRPr="00285BA7" w:rsidRDefault="005D4CC5" w:rsidP="00CD794F">
      <w:pPr>
        <w:autoSpaceDE w:val="0"/>
        <w:autoSpaceDN w:val="0"/>
        <w:adjustRightInd w:val="0"/>
        <w:spacing w:after="0" w:line="240" w:lineRule="auto"/>
        <w:contextualSpacing/>
        <w:jc w:val="both"/>
        <w:rPr>
          <w:rFonts w:ascii="Times New Roman" w:eastAsia="ArialMT" w:hAnsi="Times New Roman"/>
          <w:bCs/>
          <w:sz w:val="20"/>
          <w:szCs w:val="20"/>
        </w:rPr>
      </w:pPr>
    </w:p>
    <w:p w14:paraId="7A915895" w14:textId="2419D406" w:rsidR="007C74F6" w:rsidRPr="00285BA7" w:rsidRDefault="007C74F6" w:rsidP="00CA0232">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 xml:space="preserve">4.3. </w:t>
      </w:r>
      <w:r w:rsidR="00140377" w:rsidRPr="00285BA7">
        <w:rPr>
          <w:rFonts w:ascii="Times New Roman" w:eastAsia="ArialMT" w:hAnsi="Times New Roman"/>
          <w:b/>
          <w:sz w:val="20"/>
          <w:szCs w:val="20"/>
        </w:rPr>
        <w:t>Nurodymas apie bet kokios neatidėliotinos medicinos pagalbos ir specialaus gydymo būtinumą</w:t>
      </w:r>
      <w:r w:rsidR="00140377" w:rsidRPr="00285BA7" w:rsidDel="00140377">
        <w:rPr>
          <w:rFonts w:ascii="Times New Roman" w:eastAsia="ArialMT" w:hAnsi="Times New Roman"/>
          <w:b/>
          <w:sz w:val="20"/>
          <w:szCs w:val="20"/>
        </w:rPr>
        <w:t xml:space="preserve"> </w:t>
      </w:r>
    </w:p>
    <w:p w14:paraId="35003A59" w14:textId="21F8E1F3" w:rsidR="007C74F6" w:rsidRPr="00285BA7" w:rsidRDefault="00900B48"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 xml:space="preserve">Sustojus kvėpavimui, nedelsdami pradėkite </w:t>
      </w:r>
      <w:r w:rsidR="0061740D" w:rsidRPr="00285BA7">
        <w:rPr>
          <w:rFonts w:ascii="Times New Roman" w:eastAsia="ArialMT" w:hAnsi="Times New Roman"/>
          <w:sz w:val="20"/>
          <w:szCs w:val="20"/>
        </w:rPr>
        <w:t>dirbtinį kvėpavimą. Jei reikia, duokite deguonies.</w:t>
      </w:r>
    </w:p>
    <w:p w14:paraId="64CB49A9" w14:textId="77777777" w:rsidR="007C74F6" w:rsidRPr="00285BA7" w:rsidRDefault="007C74F6" w:rsidP="00CA0232">
      <w:pPr>
        <w:autoSpaceDE w:val="0"/>
        <w:autoSpaceDN w:val="0"/>
        <w:adjustRightInd w:val="0"/>
        <w:spacing w:after="0" w:line="240" w:lineRule="auto"/>
        <w:contextualSpacing/>
        <w:jc w:val="both"/>
        <w:rPr>
          <w:rFonts w:ascii="Times New Roman" w:eastAsia="ArialMT"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0232" w:rsidRPr="00B22947" w14:paraId="579B5A7C" w14:textId="77777777" w:rsidTr="00E21039">
        <w:tc>
          <w:tcPr>
            <w:tcW w:w="9854" w:type="dxa"/>
            <w:shd w:val="clear" w:color="auto" w:fill="auto"/>
          </w:tcPr>
          <w:p w14:paraId="65D5D6B9" w14:textId="15B061C8" w:rsidR="00CA0232" w:rsidRPr="00285BA7" w:rsidRDefault="00CA0232" w:rsidP="00F4205A">
            <w:pPr>
              <w:autoSpaceDE w:val="0"/>
              <w:autoSpaceDN w:val="0"/>
              <w:adjustRightInd w:val="0"/>
              <w:spacing w:after="0" w:line="240" w:lineRule="auto"/>
              <w:contextualSpacing/>
              <w:jc w:val="center"/>
              <w:rPr>
                <w:rFonts w:ascii="Times New Roman" w:eastAsia="ArialMT" w:hAnsi="Times New Roman"/>
                <w:b/>
                <w:sz w:val="20"/>
                <w:szCs w:val="20"/>
              </w:rPr>
            </w:pPr>
            <w:r w:rsidRPr="00285BA7">
              <w:rPr>
                <w:rFonts w:ascii="Times New Roman" w:eastAsia="ArialMT" w:hAnsi="Times New Roman"/>
                <w:b/>
                <w:iCs/>
                <w:sz w:val="20"/>
                <w:szCs w:val="20"/>
              </w:rPr>
              <w:t>5</w:t>
            </w:r>
            <w:r w:rsidR="007C74F6" w:rsidRPr="00285BA7">
              <w:rPr>
                <w:rFonts w:ascii="Times New Roman" w:eastAsia="ArialMT" w:hAnsi="Times New Roman"/>
                <w:b/>
                <w:iCs/>
                <w:sz w:val="20"/>
                <w:szCs w:val="20"/>
              </w:rPr>
              <w:t xml:space="preserve"> </w:t>
            </w:r>
            <w:r w:rsidR="00D97168" w:rsidRPr="00285BA7">
              <w:rPr>
                <w:rFonts w:ascii="Times New Roman" w:eastAsia="ArialMT" w:hAnsi="Times New Roman"/>
                <w:b/>
                <w:iCs/>
                <w:sz w:val="20"/>
                <w:szCs w:val="20"/>
              </w:rPr>
              <w:t>SKYRIUS</w:t>
            </w:r>
            <w:r w:rsidR="00F4205A" w:rsidRPr="00285BA7">
              <w:rPr>
                <w:rFonts w:ascii="Times New Roman" w:eastAsia="ArialMT" w:hAnsi="Times New Roman"/>
                <w:b/>
                <w:iCs/>
                <w:sz w:val="20"/>
                <w:szCs w:val="20"/>
              </w:rPr>
              <w:t>.</w:t>
            </w:r>
            <w:r w:rsidR="00F4205A" w:rsidRPr="00285BA7" w:rsidDel="00F4205A">
              <w:rPr>
                <w:rFonts w:ascii="Times New Roman" w:eastAsia="ArialMT" w:hAnsi="Times New Roman"/>
                <w:b/>
                <w:iCs/>
                <w:sz w:val="20"/>
                <w:szCs w:val="20"/>
              </w:rPr>
              <w:t xml:space="preserve"> </w:t>
            </w:r>
            <w:r w:rsidR="00F50DB6" w:rsidRPr="00285BA7">
              <w:rPr>
                <w:rFonts w:ascii="Times New Roman" w:eastAsia="ArialMT" w:hAnsi="Times New Roman"/>
                <w:b/>
                <w:iCs/>
                <w:sz w:val="20"/>
                <w:szCs w:val="20"/>
              </w:rPr>
              <w:t>Priešgaisrinės priemonės</w:t>
            </w:r>
          </w:p>
        </w:tc>
      </w:tr>
    </w:tbl>
    <w:p w14:paraId="7DEB3ABC" w14:textId="77777777"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iCs/>
          <w:sz w:val="20"/>
          <w:szCs w:val="20"/>
        </w:rPr>
      </w:pPr>
    </w:p>
    <w:p w14:paraId="44392985" w14:textId="77777777"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5.1. Gaisro gesinim</w:t>
      </w:r>
      <w:r w:rsidR="007C74F6" w:rsidRPr="00285BA7">
        <w:rPr>
          <w:rFonts w:ascii="Times New Roman" w:eastAsia="ArialMT" w:hAnsi="Times New Roman"/>
          <w:b/>
          <w:bCs/>
          <w:sz w:val="20"/>
          <w:szCs w:val="20"/>
        </w:rPr>
        <w:t>o priemonė</w:t>
      </w:r>
      <w:r w:rsidRPr="00285BA7">
        <w:rPr>
          <w:rFonts w:ascii="Times New Roman" w:eastAsia="ArialMT" w:hAnsi="Times New Roman"/>
          <w:b/>
          <w:bCs/>
          <w:sz w:val="20"/>
          <w:szCs w:val="20"/>
        </w:rPr>
        <w:t>s</w:t>
      </w:r>
    </w:p>
    <w:p w14:paraId="637C0ACC" w14:textId="67CE0630" w:rsidR="0061740D" w:rsidRPr="00285BA7" w:rsidRDefault="0061740D"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b/>
          <w:bCs/>
          <w:sz w:val="20"/>
          <w:szCs w:val="20"/>
        </w:rPr>
        <w:t>Tinkamos gaisro gesinimo priemonės:</w:t>
      </w:r>
    </w:p>
    <w:p w14:paraId="2E969615" w14:textId="7546A2A5" w:rsidR="00CA0232" w:rsidRPr="00285BA7" w:rsidRDefault="0061740D"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Maži gaisrai: anglies dioksidas, sausi cheminiai milteliai, putos. Dideli gaisrai: putos arba purškiamas vanduo. Šias medžiagas turi naudoti tik tinkamai apmokytas personalas. Kitos gesinimo dujos (pagal reglamentą).</w:t>
      </w:r>
    </w:p>
    <w:p w14:paraId="31DA8D8D" w14:textId="46DEC482" w:rsidR="0061740D" w:rsidRPr="00285BA7" w:rsidRDefault="0061740D"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Netinkamos gaisro gesinimo priemonės:</w:t>
      </w:r>
    </w:p>
    <w:p w14:paraId="6B259487" w14:textId="29961AF1" w:rsidR="0061740D" w:rsidRPr="00285BA7" w:rsidRDefault="0010741D"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Į degantį produktą nenukreipkite tiesiogiai vandens čiurkšlių.</w:t>
      </w:r>
      <w:r w:rsidR="00386F9C" w:rsidRPr="00285BA7">
        <w:rPr>
          <w:rFonts w:ascii="Times New Roman" w:eastAsia="ArialMT" w:hAnsi="Times New Roman"/>
          <w:bCs/>
          <w:sz w:val="20"/>
          <w:szCs w:val="20"/>
        </w:rPr>
        <w:t xml:space="preserve"> Tam pačiam paviršiui gesinti vienu metu nenaudokite putų ir vandens, nes vanduo sunaikina putas.</w:t>
      </w:r>
    </w:p>
    <w:p w14:paraId="02879271" w14:textId="77777777" w:rsidR="0061740D" w:rsidRPr="00285BA7" w:rsidRDefault="0061740D" w:rsidP="00CA0232">
      <w:pPr>
        <w:autoSpaceDE w:val="0"/>
        <w:autoSpaceDN w:val="0"/>
        <w:adjustRightInd w:val="0"/>
        <w:spacing w:after="0" w:line="240" w:lineRule="auto"/>
        <w:contextualSpacing/>
        <w:jc w:val="both"/>
        <w:rPr>
          <w:rFonts w:ascii="Times New Roman" w:eastAsia="ArialMT" w:hAnsi="Times New Roman"/>
          <w:sz w:val="20"/>
          <w:szCs w:val="20"/>
        </w:rPr>
      </w:pPr>
    </w:p>
    <w:p w14:paraId="7A663A67" w14:textId="7706E194"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 xml:space="preserve">5.2. Specialūs medžiagos </w:t>
      </w:r>
      <w:r w:rsidR="007C74F6" w:rsidRPr="00285BA7">
        <w:rPr>
          <w:rFonts w:ascii="Times New Roman" w:eastAsia="ArialMT" w:hAnsi="Times New Roman"/>
          <w:b/>
          <w:bCs/>
          <w:sz w:val="20"/>
          <w:szCs w:val="20"/>
        </w:rPr>
        <w:t xml:space="preserve">ar mišinio </w:t>
      </w:r>
      <w:r w:rsidRPr="00285BA7">
        <w:rPr>
          <w:rFonts w:ascii="Times New Roman" w:eastAsia="ArialMT" w:hAnsi="Times New Roman"/>
          <w:b/>
          <w:bCs/>
          <w:sz w:val="20"/>
          <w:szCs w:val="20"/>
        </w:rPr>
        <w:t>keliami pavojai</w:t>
      </w:r>
    </w:p>
    <w:p w14:paraId="5E08E413" w14:textId="0727230B" w:rsidR="0061740D" w:rsidRPr="00285BA7" w:rsidRDefault="0061740D"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Gaisro pavojus</w:t>
      </w:r>
    </w:p>
    <w:p w14:paraId="03781246" w14:textId="12CDA5B9" w:rsidR="0061740D" w:rsidRPr="00285BA7" w:rsidRDefault="00553E2C"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 xml:space="preserve">Ypač </w:t>
      </w:r>
      <w:r w:rsidR="0061740D" w:rsidRPr="00285BA7">
        <w:rPr>
          <w:rFonts w:ascii="Times New Roman" w:eastAsia="ArialMT" w:hAnsi="Times New Roman"/>
          <w:bCs/>
          <w:sz w:val="20"/>
          <w:szCs w:val="20"/>
        </w:rPr>
        <w:t>degus.</w:t>
      </w:r>
    </w:p>
    <w:p w14:paraId="59A28CB8" w14:textId="649DBBE3" w:rsidR="0061740D" w:rsidRPr="00285BA7" w:rsidRDefault="0061740D"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Sprogimo pavojus</w:t>
      </w:r>
    </w:p>
    <w:p w14:paraId="123DE788" w14:textId="08A409A0" w:rsidR="0061740D" w:rsidRPr="00285BA7" w:rsidRDefault="0061740D"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Garai yra sunkesni už orą, driekiasi palei žemę ir sudaro sprogius mišinius su oru. Dėl karščio gali padidėti slėgis ir todėl gali sprogti uždaros talpyklos, paplisti ugnis bei kilti nudegimų ir sužalojimų pavojus.</w:t>
      </w:r>
    </w:p>
    <w:p w14:paraId="1811F168" w14:textId="587AE5D0" w:rsidR="0061740D" w:rsidRPr="00285BA7" w:rsidRDefault="0061740D"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Degimo produktai</w:t>
      </w:r>
    </w:p>
    <w:p w14:paraId="7DCF37E6" w14:textId="1B69226F" w:rsidR="0061740D" w:rsidRPr="00285BA7" w:rsidRDefault="0061740D"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Nevisiškai sudegus produktui, gali susidaryti sudėtingas oru plintančių kietųjų ir skystųjų dalelių bei dujų mišinys, įskaitant</w:t>
      </w:r>
      <w:r w:rsidR="007A63F4" w:rsidRPr="00285BA7">
        <w:rPr>
          <w:rFonts w:ascii="Times New Roman" w:eastAsia="ArialMT" w:hAnsi="Times New Roman"/>
          <w:bCs/>
          <w:sz w:val="20"/>
          <w:szCs w:val="20"/>
        </w:rPr>
        <w:t xml:space="preserve"> anglies monoksidą ir NOx, deguonies junginius (aldehidus ir t. t.).</w:t>
      </w:r>
    </w:p>
    <w:p w14:paraId="75921DE8" w14:textId="77777777" w:rsidR="007A63F4" w:rsidRPr="00285BA7" w:rsidRDefault="007A63F4" w:rsidP="00CA0232">
      <w:pPr>
        <w:autoSpaceDE w:val="0"/>
        <w:autoSpaceDN w:val="0"/>
        <w:adjustRightInd w:val="0"/>
        <w:spacing w:after="0" w:line="240" w:lineRule="auto"/>
        <w:contextualSpacing/>
        <w:jc w:val="both"/>
        <w:rPr>
          <w:rFonts w:ascii="Times New Roman" w:eastAsia="ArialMT" w:hAnsi="Times New Roman"/>
          <w:sz w:val="20"/>
          <w:szCs w:val="20"/>
        </w:rPr>
      </w:pPr>
    </w:p>
    <w:p w14:paraId="2F50A15A" w14:textId="681E82F0"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5.3. Patarimas ugniagesiams</w:t>
      </w:r>
    </w:p>
    <w:p w14:paraId="1731976B" w14:textId="06721B06" w:rsidR="00B22947" w:rsidRPr="00285BA7" w:rsidRDefault="00B22947" w:rsidP="00CD794F">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Atsargumo priemonės gaisro atveju</w:t>
      </w:r>
    </w:p>
    <w:p w14:paraId="17E0990C" w14:textId="76B19F1A" w:rsidR="007A63F4" w:rsidRDefault="007A63F4" w:rsidP="00CD794F">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Jei saugu tai padaryti, sustabdykite arba sulaikykite nuotėkį šaltinyje. Nemėginkite gesinti gaisro, jei neužblokuotas produkto nuotėkis arba jei nesate tikri, kad pavyks greitai tai padaryti.</w:t>
      </w:r>
    </w:p>
    <w:p w14:paraId="4AC9B3C0" w14:textId="77777777" w:rsidR="009F3E6B" w:rsidRPr="00285BA7" w:rsidRDefault="009F3E6B" w:rsidP="00CD794F">
      <w:pPr>
        <w:autoSpaceDE w:val="0"/>
        <w:autoSpaceDN w:val="0"/>
        <w:adjustRightInd w:val="0"/>
        <w:spacing w:after="0" w:line="240" w:lineRule="auto"/>
        <w:contextualSpacing/>
        <w:jc w:val="both"/>
        <w:rPr>
          <w:rFonts w:ascii="Times New Roman" w:eastAsia="ArialMT" w:hAnsi="Times New Roman"/>
          <w:sz w:val="20"/>
          <w:szCs w:val="20"/>
        </w:rPr>
      </w:pPr>
    </w:p>
    <w:p w14:paraId="203A9E93" w14:textId="58B2B089" w:rsidR="007A63F4" w:rsidRPr="00285BA7" w:rsidRDefault="007A63F4" w:rsidP="00CD794F">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Gaisro gesinimo instrukcijos</w:t>
      </w:r>
    </w:p>
    <w:p w14:paraId="5A2B5701" w14:textId="67CE57F4" w:rsidR="007A63F4" w:rsidRPr="00285BA7" w:rsidRDefault="007A63F4" w:rsidP="00CD794F">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 xml:space="preserve">Išgabenkite nepažeistas talpyklas iš pavojingos zonos, jei įmanoma tai padaryti nesukeliant </w:t>
      </w:r>
      <w:r w:rsidR="005457FD" w:rsidRPr="00285BA7">
        <w:rPr>
          <w:rFonts w:ascii="Times New Roman" w:eastAsia="ArialMT" w:hAnsi="Times New Roman"/>
          <w:sz w:val="20"/>
          <w:szCs w:val="20"/>
        </w:rPr>
        <w:t xml:space="preserve">sau </w:t>
      </w:r>
      <w:r w:rsidRPr="00285BA7">
        <w:rPr>
          <w:rFonts w:ascii="Times New Roman" w:eastAsia="ArialMT" w:hAnsi="Times New Roman"/>
          <w:sz w:val="20"/>
          <w:szCs w:val="20"/>
        </w:rPr>
        <w:t>pavojaus. Liepsnos veikiamus paviršius ir talpyklas vėsinkite vandens čiurkšlėmis. Jei gaisro neįmanoma suvaldyti, evakuokite zoną.</w:t>
      </w:r>
    </w:p>
    <w:p w14:paraId="641CF1B5" w14:textId="77777777" w:rsidR="00386F9C" w:rsidRPr="00285BA7" w:rsidRDefault="00386F9C">
      <w:pPr>
        <w:spacing w:after="160" w:line="259" w:lineRule="auto"/>
        <w:rPr>
          <w:rFonts w:ascii="Times New Roman" w:eastAsia="ArialMT" w:hAnsi="Times New Roman"/>
          <w:b/>
          <w:sz w:val="20"/>
          <w:szCs w:val="20"/>
        </w:rPr>
      </w:pPr>
      <w:r w:rsidRPr="00285BA7">
        <w:rPr>
          <w:rFonts w:ascii="Times New Roman" w:eastAsia="ArialMT" w:hAnsi="Times New Roman"/>
          <w:b/>
          <w:sz w:val="20"/>
          <w:szCs w:val="20"/>
        </w:rPr>
        <w:br w:type="page"/>
      </w:r>
    </w:p>
    <w:p w14:paraId="6D6C44FF" w14:textId="705410FF" w:rsidR="007A63F4" w:rsidRPr="00285BA7" w:rsidRDefault="007A63F4" w:rsidP="00CD794F">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Specialios apsaugos priemonės ugniagesiams</w:t>
      </w:r>
    </w:p>
    <w:p w14:paraId="3D43758B" w14:textId="1B44F269" w:rsidR="007A63F4" w:rsidRPr="00285BA7" w:rsidRDefault="007A63F4" w:rsidP="00CD794F">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Gaisro atveju arba uždarose ar prastai vėdinamose vietose dėvėkite visą kūną dengiantį ugniai atsparų darbužį ir naudokite autonominį kvėpavimo aparatą su ištisine kauke, veikiantį teigiamo slėgio režimu.</w:t>
      </w:r>
    </w:p>
    <w:p w14:paraId="356A60BA" w14:textId="33B84CFB" w:rsidR="007A63F4" w:rsidRPr="00285BA7" w:rsidRDefault="007A63F4" w:rsidP="00CD794F">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Kita informacija (gaisro gesinimas)</w:t>
      </w:r>
    </w:p>
    <w:p w14:paraId="0F87C41D" w14:textId="77777777" w:rsidR="007A63F4" w:rsidRPr="00285BA7" w:rsidRDefault="007A63F4" w:rsidP="007A63F4">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Gaisro atveju n</w:t>
      </w:r>
      <w:r w:rsidR="00CD794F" w:rsidRPr="00285BA7">
        <w:rPr>
          <w:rFonts w:ascii="Times New Roman" w:eastAsia="ArialMT" w:hAnsi="Times New Roman"/>
          <w:sz w:val="20"/>
          <w:szCs w:val="20"/>
        </w:rPr>
        <w:t xml:space="preserve">eišpilkite </w:t>
      </w:r>
      <w:r w:rsidRPr="00285BA7">
        <w:rPr>
          <w:rFonts w:ascii="Times New Roman" w:eastAsia="ArialMT" w:hAnsi="Times New Roman"/>
          <w:sz w:val="20"/>
          <w:szCs w:val="20"/>
        </w:rPr>
        <w:t>likusi</w:t>
      </w:r>
      <w:r w:rsidR="00CD794F" w:rsidRPr="00285BA7">
        <w:rPr>
          <w:rFonts w:ascii="Times New Roman" w:eastAsia="ArialMT" w:hAnsi="Times New Roman"/>
          <w:sz w:val="20"/>
          <w:szCs w:val="20"/>
        </w:rPr>
        <w:t>o vandens</w:t>
      </w:r>
      <w:r w:rsidRPr="00285BA7">
        <w:rPr>
          <w:rFonts w:ascii="Times New Roman" w:eastAsia="ArialMT" w:hAnsi="Times New Roman"/>
          <w:sz w:val="20"/>
          <w:szCs w:val="20"/>
        </w:rPr>
        <w:t>, likusio produkto ir užterštos medžiagos – surinkite juos atskirai ir atitinkamai su jais elkitės.</w:t>
      </w:r>
    </w:p>
    <w:p w14:paraId="3E590CEA" w14:textId="10AB1D17" w:rsidR="00516695" w:rsidRPr="00285BA7" w:rsidRDefault="00516695" w:rsidP="007A63F4">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0232" w:rsidRPr="00B22947" w14:paraId="1948C953" w14:textId="77777777" w:rsidTr="007A78D3">
        <w:tc>
          <w:tcPr>
            <w:tcW w:w="9628" w:type="dxa"/>
            <w:shd w:val="clear" w:color="auto" w:fill="auto"/>
          </w:tcPr>
          <w:p w14:paraId="1F9E5C54" w14:textId="6DFFA5D7" w:rsidR="00CA0232" w:rsidRPr="00285BA7" w:rsidRDefault="00CA0232" w:rsidP="00F4205A">
            <w:pPr>
              <w:autoSpaceDE w:val="0"/>
              <w:autoSpaceDN w:val="0"/>
              <w:adjustRightInd w:val="0"/>
              <w:spacing w:after="0" w:line="240" w:lineRule="auto"/>
              <w:contextualSpacing/>
              <w:jc w:val="center"/>
              <w:rPr>
                <w:rFonts w:ascii="Times New Roman" w:eastAsia="ArialMT" w:hAnsi="Times New Roman"/>
                <w:b/>
                <w:sz w:val="20"/>
                <w:szCs w:val="20"/>
              </w:rPr>
            </w:pPr>
            <w:r w:rsidRPr="00285BA7">
              <w:rPr>
                <w:rFonts w:ascii="Times New Roman" w:eastAsia="ArialMT" w:hAnsi="Times New Roman"/>
                <w:b/>
                <w:iCs/>
                <w:sz w:val="20"/>
                <w:szCs w:val="20"/>
              </w:rPr>
              <w:t>6</w:t>
            </w:r>
            <w:r w:rsidR="00516695" w:rsidRPr="00285BA7">
              <w:rPr>
                <w:rFonts w:ascii="Times New Roman" w:eastAsia="ArialMT" w:hAnsi="Times New Roman"/>
                <w:b/>
                <w:iCs/>
                <w:sz w:val="20"/>
                <w:szCs w:val="20"/>
              </w:rPr>
              <w:t xml:space="preserve"> </w:t>
            </w:r>
            <w:r w:rsidR="00D97168" w:rsidRPr="00285BA7">
              <w:rPr>
                <w:rFonts w:ascii="Times New Roman" w:eastAsia="ArialMT" w:hAnsi="Times New Roman"/>
                <w:b/>
                <w:iCs/>
                <w:sz w:val="20"/>
                <w:szCs w:val="20"/>
              </w:rPr>
              <w:t>SKYRIUS</w:t>
            </w:r>
            <w:r w:rsidR="00F4205A" w:rsidRPr="00285BA7">
              <w:rPr>
                <w:rFonts w:ascii="Times New Roman" w:eastAsia="ArialMT" w:hAnsi="Times New Roman"/>
                <w:b/>
                <w:iCs/>
                <w:sz w:val="20"/>
                <w:szCs w:val="20"/>
              </w:rPr>
              <w:t>.</w:t>
            </w:r>
            <w:r w:rsidR="00F4205A" w:rsidRPr="00285BA7" w:rsidDel="00F4205A">
              <w:rPr>
                <w:rFonts w:ascii="Times New Roman" w:eastAsia="ArialMT" w:hAnsi="Times New Roman"/>
                <w:b/>
                <w:iCs/>
                <w:sz w:val="20"/>
                <w:szCs w:val="20"/>
              </w:rPr>
              <w:t xml:space="preserve"> </w:t>
            </w:r>
            <w:r w:rsidR="00F50DB6" w:rsidRPr="00285BA7">
              <w:rPr>
                <w:rFonts w:ascii="Times New Roman" w:eastAsia="ArialMT" w:hAnsi="Times New Roman"/>
                <w:b/>
                <w:iCs/>
                <w:sz w:val="20"/>
                <w:szCs w:val="20"/>
              </w:rPr>
              <w:t>Avarijų likvidavimo priemonės</w:t>
            </w:r>
          </w:p>
        </w:tc>
      </w:tr>
    </w:tbl>
    <w:p w14:paraId="18604195" w14:textId="77777777"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sz w:val="20"/>
          <w:szCs w:val="20"/>
        </w:rPr>
      </w:pPr>
    </w:p>
    <w:p w14:paraId="2FDE69C1" w14:textId="77777777" w:rsidR="007A63F4"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 xml:space="preserve">6.1. </w:t>
      </w:r>
      <w:r w:rsidR="0077779A" w:rsidRPr="00285BA7">
        <w:rPr>
          <w:rFonts w:ascii="Times New Roman" w:eastAsia="ArialMT" w:hAnsi="Times New Roman"/>
          <w:b/>
          <w:bCs/>
          <w:sz w:val="20"/>
          <w:szCs w:val="20"/>
        </w:rPr>
        <w:t>Asmens atsargumo priemonės, apsaugos priemonės ir skubios pagalbos procedūros</w:t>
      </w:r>
    </w:p>
    <w:p w14:paraId="3FC0AF18" w14:textId="2692E543" w:rsidR="00CA0232" w:rsidRPr="00285BA7" w:rsidRDefault="007A63F4"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Bendrosios priemonės</w:t>
      </w:r>
      <w:r w:rsidR="00B22947">
        <w:rPr>
          <w:rFonts w:ascii="Times New Roman" w:eastAsia="ArialMT" w:hAnsi="Times New Roman"/>
          <w:b/>
          <w:bCs/>
          <w:sz w:val="20"/>
          <w:szCs w:val="20"/>
        </w:rPr>
        <w:t>, kurių reikia imtis</w:t>
      </w:r>
      <w:r w:rsidR="0077779A" w:rsidRPr="00285BA7" w:rsidDel="0077779A">
        <w:rPr>
          <w:rFonts w:ascii="Times New Roman" w:eastAsia="ArialMT" w:hAnsi="Times New Roman"/>
          <w:b/>
          <w:bCs/>
          <w:sz w:val="20"/>
          <w:szCs w:val="20"/>
        </w:rPr>
        <w:t xml:space="preserve"> </w:t>
      </w:r>
    </w:p>
    <w:p w14:paraId="6C7DB5D1" w14:textId="40B80798" w:rsidR="00DD5098" w:rsidRPr="00285BA7" w:rsidRDefault="007A63F4" w:rsidP="00894F3D">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 xml:space="preserve">Jei saugu tai padaryti, sustabdykite arba sulaikykite nuotėkį šaltinyje. Venkite tiesioginio sąlyčio su išsiskyrusia </w:t>
      </w:r>
      <w:r w:rsidR="00DD5098" w:rsidRPr="00285BA7">
        <w:rPr>
          <w:rFonts w:ascii="Times New Roman" w:eastAsia="ArialMT" w:hAnsi="Times New Roman"/>
          <w:sz w:val="20"/>
          <w:szCs w:val="20"/>
        </w:rPr>
        <w:t xml:space="preserve">medžiagą. Jei išsiliejo daug medžiagos, perspėkite pavėjui esančių zonų gyventojus. Jei saugu tai padaryti, pašalinkite visus užsidegimo šaltinius (pvz., elektrą, </w:t>
      </w:r>
      <w:r w:rsidR="005457FD" w:rsidRPr="00285BA7">
        <w:rPr>
          <w:rFonts w:ascii="Times New Roman" w:eastAsia="ArialMT" w:hAnsi="Times New Roman"/>
          <w:sz w:val="20"/>
          <w:szCs w:val="20"/>
        </w:rPr>
        <w:t>žiežirbas</w:t>
      </w:r>
      <w:r w:rsidR="00DD5098" w:rsidRPr="00285BA7">
        <w:rPr>
          <w:rFonts w:ascii="Times New Roman" w:eastAsia="ArialMT" w:hAnsi="Times New Roman"/>
          <w:sz w:val="20"/>
          <w:szCs w:val="20"/>
        </w:rPr>
        <w:t xml:space="preserve">, ugnį, deglus). Naudokite tik </w:t>
      </w:r>
      <w:r w:rsidR="005457FD" w:rsidRPr="00285BA7">
        <w:rPr>
          <w:rFonts w:ascii="Times New Roman" w:eastAsia="ArialMT" w:hAnsi="Times New Roman"/>
          <w:sz w:val="20"/>
          <w:szCs w:val="20"/>
        </w:rPr>
        <w:t xml:space="preserve">žiežirbų </w:t>
      </w:r>
      <w:r w:rsidR="00DD5098" w:rsidRPr="00285BA7">
        <w:rPr>
          <w:rFonts w:ascii="Times New Roman" w:eastAsia="ArialMT" w:hAnsi="Times New Roman"/>
          <w:sz w:val="20"/>
          <w:szCs w:val="20"/>
        </w:rPr>
        <w:t xml:space="preserve">nesukeliančius įrankius. Dujos / garai yra sunkesni už orą. Jie gali kauptis uždarose vietose, ypač – </w:t>
      </w:r>
      <w:r w:rsidR="005457FD" w:rsidRPr="00285BA7">
        <w:rPr>
          <w:rFonts w:ascii="Times New Roman" w:eastAsia="ArialMT" w:hAnsi="Times New Roman"/>
          <w:sz w:val="20"/>
          <w:szCs w:val="20"/>
        </w:rPr>
        <w:t>palei grindis</w:t>
      </w:r>
      <w:r w:rsidR="00DD5098" w:rsidRPr="00285BA7">
        <w:rPr>
          <w:rFonts w:ascii="Times New Roman" w:eastAsia="ArialMT" w:hAnsi="Times New Roman"/>
          <w:sz w:val="20"/>
          <w:szCs w:val="20"/>
        </w:rPr>
        <w:t xml:space="preserve"> ar </w:t>
      </w:r>
      <w:r w:rsidR="005457FD" w:rsidRPr="00285BA7">
        <w:rPr>
          <w:rFonts w:ascii="Times New Roman" w:eastAsia="ArialMT" w:hAnsi="Times New Roman"/>
          <w:sz w:val="20"/>
          <w:szCs w:val="20"/>
        </w:rPr>
        <w:t>po jomis</w:t>
      </w:r>
      <w:r w:rsidR="00DD5098" w:rsidRPr="00285BA7">
        <w:rPr>
          <w:rFonts w:ascii="Times New Roman" w:eastAsia="ArialMT" w:hAnsi="Times New Roman"/>
          <w:sz w:val="20"/>
          <w:szCs w:val="20"/>
        </w:rPr>
        <w:t>. Dujoms arba degiems garams aptikti galima naudoti tinkamus jutiklius.</w:t>
      </w:r>
    </w:p>
    <w:p w14:paraId="07F69BB8" w14:textId="77777777" w:rsidR="00DD5098" w:rsidRPr="00285BA7" w:rsidRDefault="00DD5098" w:rsidP="00894F3D">
      <w:pPr>
        <w:autoSpaceDE w:val="0"/>
        <w:autoSpaceDN w:val="0"/>
        <w:adjustRightInd w:val="0"/>
        <w:spacing w:after="0" w:line="240" w:lineRule="auto"/>
        <w:contextualSpacing/>
        <w:jc w:val="both"/>
        <w:rPr>
          <w:rFonts w:ascii="Times New Roman" w:eastAsia="ArialMT" w:hAnsi="Times New Roman"/>
          <w:sz w:val="20"/>
          <w:szCs w:val="20"/>
        </w:rPr>
      </w:pPr>
    </w:p>
    <w:p w14:paraId="5393E45D" w14:textId="77777777" w:rsidR="00DD5098" w:rsidRPr="00285BA7" w:rsidRDefault="00DD5098" w:rsidP="00DD5098">
      <w:pPr>
        <w:pStyle w:val="Pagrindiniotekstotrauka"/>
        <w:spacing w:before="0"/>
        <w:ind w:left="0"/>
        <w:contextualSpacing/>
        <w:rPr>
          <w:rFonts w:ascii="Times New Roman" w:hAnsi="Times New Roman"/>
          <w:b/>
          <w:lang w:val="lt-LT"/>
        </w:rPr>
      </w:pPr>
      <w:r w:rsidRPr="00B22947">
        <w:rPr>
          <w:rFonts w:ascii="Times New Roman" w:eastAsia="ArialMT" w:hAnsi="Times New Roman"/>
          <w:b/>
          <w:lang w:val="lt-LT"/>
        </w:rPr>
        <w:t xml:space="preserve">6.1.1. </w:t>
      </w:r>
      <w:r w:rsidRPr="00285BA7">
        <w:rPr>
          <w:rFonts w:ascii="Times New Roman" w:hAnsi="Times New Roman"/>
          <w:b/>
          <w:lang w:val="lt-LT"/>
        </w:rPr>
        <w:t>Ne avarijų likvidavimo personalui</w:t>
      </w:r>
    </w:p>
    <w:p w14:paraId="1B729ECB" w14:textId="77777777" w:rsidR="00DD5098" w:rsidRPr="00285BA7" w:rsidRDefault="00DD5098" w:rsidP="00DD5098">
      <w:pPr>
        <w:pStyle w:val="Pagrindiniotekstotrauka"/>
        <w:spacing w:before="0"/>
        <w:ind w:left="0"/>
        <w:contextualSpacing/>
        <w:rPr>
          <w:rFonts w:ascii="Times New Roman" w:hAnsi="Times New Roman"/>
          <w:b/>
          <w:lang w:val="lt-LT"/>
        </w:rPr>
      </w:pPr>
      <w:r w:rsidRPr="00285BA7">
        <w:rPr>
          <w:rFonts w:ascii="Times New Roman" w:hAnsi="Times New Roman"/>
          <w:b/>
          <w:lang w:val="lt-LT"/>
        </w:rPr>
        <w:t>Apsaugos priemonės</w:t>
      </w:r>
    </w:p>
    <w:p w14:paraId="01D995E8" w14:textId="77777777" w:rsidR="00DD5098" w:rsidRPr="00285BA7" w:rsidRDefault="00DD5098" w:rsidP="00DD5098">
      <w:pPr>
        <w:pStyle w:val="Pagrindiniotekstotrauka"/>
        <w:spacing w:before="0"/>
        <w:ind w:left="0"/>
        <w:contextualSpacing/>
        <w:rPr>
          <w:rFonts w:ascii="Times New Roman" w:hAnsi="Times New Roman"/>
          <w:lang w:val="lt-LT"/>
        </w:rPr>
      </w:pPr>
      <w:r w:rsidRPr="00285BA7">
        <w:rPr>
          <w:rFonts w:ascii="Times New Roman" w:hAnsi="Times New Roman"/>
          <w:lang w:val="lt-LT"/>
        </w:rPr>
        <w:t>Žr. 8 skirsnį.</w:t>
      </w:r>
    </w:p>
    <w:p w14:paraId="635BBD76" w14:textId="77777777" w:rsidR="00336F42" w:rsidRPr="00285BA7" w:rsidRDefault="00336F42" w:rsidP="00DD5098">
      <w:pPr>
        <w:pStyle w:val="Pagrindiniotekstotrauka"/>
        <w:spacing w:before="0"/>
        <w:ind w:left="0"/>
        <w:contextualSpacing/>
        <w:rPr>
          <w:rFonts w:ascii="Times New Roman" w:hAnsi="Times New Roman"/>
          <w:b/>
          <w:lang w:val="lt-LT"/>
        </w:rPr>
      </w:pPr>
      <w:r w:rsidRPr="00285BA7">
        <w:rPr>
          <w:rFonts w:ascii="Times New Roman" w:hAnsi="Times New Roman"/>
          <w:b/>
          <w:lang w:val="lt-LT"/>
        </w:rPr>
        <w:t>Avarinės procedūros</w:t>
      </w:r>
    </w:p>
    <w:p w14:paraId="651FF66E" w14:textId="288D066B" w:rsidR="00336F42" w:rsidRPr="00285BA7" w:rsidRDefault="00336F42" w:rsidP="00336F42">
      <w:pPr>
        <w:pStyle w:val="Pagrindiniotekstotrauka"/>
        <w:spacing w:before="0"/>
        <w:ind w:left="0"/>
        <w:contextualSpacing/>
        <w:rPr>
          <w:rFonts w:ascii="Times New Roman" w:hAnsi="Times New Roman"/>
          <w:lang w:val="lt-LT"/>
        </w:rPr>
      </w:pPr>
      <w:r w:rsidRPr="00285BA7">
        <w:rPr>
          <w:rFonts w:ascii="Times New Roman" w:hAnsi="Times New Roman"/>
          <w:lang w:val="lt-LT"/>
        </w:rPr>
        <w:t>Iš zonos, kurioje išsiliejo produktas, pašalinkite visą ne avarijų likvidavimo personalą.</w:t>
      </w:r>
      <w:r w:rsidR="00DD5098" w:rsidRPr="00285BA7">
        <w:rPr>
          <w:rFonts w:ascii="Times New Roman" w:hAnsi="Times New Roman"/>
          <w:lang w:val="lt-LT"/>
        </w:rPr>
        <w:t xml:space="preserve"> </w:t>
      </w:r>
      <w:r w:rsidRPr="00285BA7">
        <w:rPr>
          <w:rFonts w:ascii="Times New Roman" w:hAnsi="Times New Roman"/>
          <w:lang w:val="lt-LT"/>
        </w:rPr>
        <w:t>Informuokite avarijų likvidavimo komandas. Išskyrus nedidelius išsiliejimus, visada būtina įvertinti ir patvirtinti intervencijų tinkamumą; tai turi padaryti kvalifikuotas ir kompetentingas personalas, jei įmanoma.</w:t>
      </w:r>
    </w:p>
    <w:p w14:paraId="453C10EF" w14:textId="792001B0" w:rsidR="00336F42" w:rsidRPr="00285BA7" w:rsidRDefault="00336F42" w:rsidP="00336F42">
      <w:pPr>
        <w:pStyle w:val="Pagrindiniotekstotrauka"/>
        <w:spacing w:before="0"/>
        <w:ind w:left="0"/>
        <w:contextualSpacing/>
        <w:rPr>
          <w:rFonts w:ascii="Times New Roman" w:hAnsi="Times New Roman"/>
          <w:lang w:val="lt-LT"/>
        </w:rPr>
      </w:pPr>
    </w:p>
    <w:p w14:paraId="7D1C4852" w14:textId="73338D46" w:rsidR="00336F42" w:rsidRPr="00285BA7" w:rsidRDefault="00336F42" w:rsidP="00336F42">
      <w:pPr>
        <w:pStyle w:val="Pagrindiniotekstotrauka"/>
        <w:spacing w:before="0"/>
        <w:ind w:left="0"/>
        <w:contextualSpacing/>
        <w:rPr>
          <w:rFonts w:ascii="Times New Roman" w:hAnsi="Times New Roman"/>
          <w:b/>
          <w:lang w:val="lt-LT"/>
        </w:rPr>
      </w:pPr>
      <w:r w:rsidRPr="00B22947">
        <w:rPr>
          <w:rFonts w:ascii="Times New Roman" w:eastAsia="ArialMT" w:hAnsi="Times New Roman"/>
          <w:b/>
          <w:lang w:val="lt-LT"/>
        </w:rPr>
        <w:t xml:space="preserve">6.1.2. </w:t>
      </w:r>
      <w:r w:rsidRPr="00285BA7">
        <w:rPr>
          <w:rFonts w:ascii="Times New Roman" w:hAnsi="Times New Roman"/>
          <w:b/>
          <w:lang w:val="lt-LT"/>
        </w:rPr>
        <w:t>Avarijų likvidavimo personalui</w:t>
      </w:r>
    </w:p>
    <w:p w14:paraId="410F6614" w14:textId="77777777" w:rsidR="00336F42" w:rsidRPr="00285BA7" w:rsidRDefault="00336F42" w:rsidP="00336F42">
      <w:pPr>
        <w:pStyle w:val="Pagrindiniotekstotrauka"/>
        <w:spacing w:before="0"/>
        <w:ind w:left="0"/>
        <w:contextualSpacing/>
        <w:rPr>
          <w:rFonts w:ascii="Times New Roman" w:hAnsi="Times New Roman"/>
          <w:b/>
          <w:lang w:val="lt-LT"/>
        </w:rPr>
      </w:pPr>
      <w:r w:rsidRPr="00285BA7">
        <w:rPr>
          <w:rFonts w:ascii="Times New Roman" w:hAnsi="Times New Roman"/>
          <w:b/>
          <w:lang w:val="lt-LT"/>
        </w:rPr>
        <w:t>Apsaugos priemonės</w:t>
      </w:r>
    </w:p>
    <w:p w14:paraId="06CBE383" w14:textId="6EAE3521" w:rsidR="00336F42" w:rsidRPr="00285BA7" w:rsidRDefault="00336F42" w:rsidP="00336F42">
      <w:pPr>
        <w:pStyle w:val="Pagrindiniotekstotrauka"/>
        <w:spacing w:before="0"/>
        <w:ind w:left="0"/>
        <w:contextualSpacing/>
        <w:rPr>
          <w:rFonts w:ascii="Times New Roman" w:hAnsi="Times New Roman"/>
          <w:lang w:val="lt-LT"/>
        </w:rPr>
      </w:pPr>
      <w:r w:rsidRPr="00285BA7">
        <w:rPr>
          <w:rFonts w:ascii="Times New Roman" w:hAnsi="Times New Roman"/>
          <w:lang w:val="lt-LT"/>
        </w:rPr>
        <w:t>Nedideli išsiliejimai: įprastai tinka įprasti antistatiniai darbiniai drabužiai. Dideli išsiliejimai: visą kūną dengiantys apsauginiai drabužiai, atsparūs cheminėms medžiagoms ir pagaminti iš antistatinės medžiagos. Darbinės pirštinės (pageidautina</w:t>
      </w:r>
      <w:r w:rsidR="007D5F3D" w:rsidRPr="00285BA7">
        <w:rPr>
          <w:rFonts w:ascii="Times New Roman" w:hAnsi="Times New Roman"/>
          <w:lang w:val="lt-LT"/>
        </w:rPr>
        <w:t xml:space="preserve"> ilgos),</w:t>
      </w:r>
      <w:r w:rsidR="000846A7" w:rsidRPr="00285BA7">
        <w:rPr>
          <w:rFonts w:ascii="Times New Roman" w:hAnsi="Times New Roman"/>
          <w:lang w:val="lt-LT"/>
        </w:rPr>
        <w:t xml:space="preserve"> užtikrinančios tinkamą atsparumą cheminėms medžiagoms. Jei įmanomas arba tikėtinas sąlytis su suskystintu produktu, pirštinės turi būti su šilumine izoliacija, kad nenušaltumėte. Pirštinės, pagamintos iš PVA, nėra nepralaidžios vandeniui ir netinkamos naudoti likviduojant avarijas. Antistatiniai, neslystantys apsauginiai batai, atsparūs cheminėms medžiagoms. Apsauginis šalmas. Apsauginiai akiniai arba veido apsauga, jei įmanomi arba tikėtini purslai arba patekimas į akis. Kvėpavimo takų apsauga: galima naudoti puskaukę arba ištisinę kaukę su organinių garų (AX) filtru (-ais), arba autonominį kvėpavimo aparatą</w:t>
      </w:r>
      <w:r w:rsidR="005457FD" w:rsidRPr="00285BA7">
        <w:rPr>
          <w:rFonts w:ascii="Times New Roman" w:hAnsi="Times New Roman"/>
          <w:lang w:val="lt-LT"/>
        </w:rPr>
        <w:t>,</w:t>
      </w:r>
      <w:r w:rsidR="000846A7" w:rsidRPr="00285BA7">
        <w:rPr>
          <w:rFonts w:ascii="Times New Roman" w:hAnsi="Times New Roman"/>
          <w:lang w:val="lt-LT"/>
        </w:rPr>
        <w:t xml:space="preserve"> priklausomai nuo išsiliejimo masto ir numatomo poveikio. Jei padėties neįmanoma visapusiškai įvertinti arba jei kyla deguonies trūkumo pavojus, naudokite tik autonominį kvėpavimo aparatą.</w:t>
      </w:r>
    </w:p>
    <w:p w14:paraId="56E3CEB0" w14:textId="77777777" w:rsidR="00336F42" w:rsidRPr="00285BA7" w:rsidRDefault="00336F42" w:rsidP="00336F42">
      <w:pPr>
        <w:pStyle w:val="Pagrindiniotekstotrauka"/>
        <w:spacing w:before="0"/>
        <w:ind w:left="0"/>
        <w:contextualSpacing/>
        <w:rPr>
          <w:rFonts w:ascii="Times New Roman" w:hAnsi="Times New Roman"/>
          <w:b/>
          <w:lang w:val="lt-LT"/>
        </w:rPr>
      </w:pPr>
      <w:r w:rsidRPr="00285BA7">
        <w:rPr>
          <w:rFonts w:ascii="Times New Roman" w:hAnsi="Times New Roman"/>
          <w:b/>
          <w:lang w:val="lt-LT"/>
        </w:rPr>
        <w:t>Avarinės procedūros</w:t>
      </w:r>
    </w:p>
    <w:p w14:paraId="5BEDBBDD" w14:textId="66B05D0E" w:rsidR="00336F42" w:rsidRPr="00285BA7" w:rsidRDefault="000846A7" w:rsidP="00336F42">
      <w:pPr>
        <w:pStyle w:val="Pagrindiniotekstotrauka"/>
        <w:spacing w:before="0"/>
        <w:ind w:left="0"/>
        <w:contextualSpacing/>
        <w:rPr>
          <w:rFonts w:ascii="Times New Roman" w:hAnsi="Times New Roman"/>
          <w:lang w:val="lt-LT"/>
        </w:rPr>
      </w:pPr>
      <w:r w:rsidRPr="00285BA7">
        <w:rPr>
          <w:rFonts w:ascii="Times New Roman" w:hAnsi="Times New Roman"/>
          <w:lang w:val="lt-LT"/>
        </w:rPr>
        <w:t>Perspėkite kompetentingas</w:t>
      </w:r>
      <w:r w:rsidR="000F37C9" w:rsidRPr="00285BA7">
        <w:rPr>
          <w:rFonts w:ascii="Times New Roman" w:hAnsi="Times New Roman"/>
          <w:lang w:val="lt-LT"/>
        </w:rPr>
        <w:t xml:space="preserve"> valdžios institucijas</w:t>
      </w:r>
      <w:r w:rsidR="005457FD" w:rsidRPr="00285BA7">
        <w:rPr>
          <w:rFonts w:ascii="Times New Roman" w:hAnsi="Times New Roman"/>
          <w:lang w:val="lt-LT"/>
        </w:rPr>
        <w:t>,</w:t>
      </w:r>
      <w:r w:rsidR="000F37C9" w:rsidRPr="00285BA7">
        <w:rPr>
          <w:rFonts w:ascii="Times New Roman" w:hAnsi="Times New Roman"/>
          <w:lang w:val="lt-LT"/>
        </w:rPr>
        <w:t xml:space="preserve"> laikydamiesi galiojančių taisyklių.</w:t>
      </w:r>
    </w:p>
    <w:p w14:paraId="47D332D0" w14:textId="77777777" w:rsidR="00336F42" w:rsidRPr="00285BA7" w:rsidRDefault="00336F42" w:rsidP="00336F42">
      <w:pPr>
        <w:pStyle w:val="Pagrindiniotekstotrauka"/>
        <w:spacing w:before="0"/>
        <w:ind w:left="0"/>
        <w:contextualSpacing/>
        <w:rPr>
          <w:rFonts w:ascii="Times New Roman" w:hAnsi="Times New Roman"/>
          <w:lang w:val="lt-LT"/>
        </w:rPr>
      </w:pPr>
    </w:p>
    <w:p w14:paraId="18D8F221" w14:textId="4C3695DC" w:rsidR="00CA0232" w:rsidRPr="00B22947" w:rsidRDefault="00CA0232" w:rsidP="00336F42">
      <w:pPr>
        <w:pStyle w:val="Pagrindiniotekstotrauka"/>
        <w:spacing w:before="0"/>
        <w:ind w:left="0"/>
        <w:contextualSpacing/>
        <w:rPr>
          <w:rFonts w:ascii="Times New Roman" w:eastAsia="ArialMT" w:hAnsi="Times New Roman"/>
          <w:b/>
          <w:bCs/>
          <w:lang w:val="lt-LT"/>
        </w:rPr>
      </w:pPr>
      <w:r w:rsidRPr="00B22947">
        <w:rPr>
          <w:rFonts w:ascii="Times New Roman" w:eastAsia="ArialMT" w:hAnsi="Times New Roman"/>
          <w:b/>
          <w:bCs/>
          <w:lang w:val="lt-LT"/>
        </w:rPr>
        <w:t xml:space="preserve">6.2. </w:t>
      </w:r>
      <w:r w:rsidR="00887EBE" w:rsidRPr="00B22947">
        <w:rPr>
          <w:rFonts w:ascii="Times New Roman" w:eastAsia="ArialMT" w:hAnsi="Times New Roman"/>
          <w:b/>
          <w:bCs/>
          <w:lang w:val="lt-LT"/>
        </w:rPr>
        <w:t>Ekologinės atsargumo priemonės</w:t>
      </w:r>
      <w:r w:rsidR="00887EBE" w:rsidRPr="00B22947" w:rsidDel="00887EBE">
        <w:rPr>
          <w:rFonts w:ascii="Times New Roman" w:eastAsia="ArialMT" w:hAnsi="Times New Roman"/>
          <w:b/>
          <w:bCs/>
          <w:lang w:val="lt-LT"/>
        </w:rPr>
        <w:t xml:space="preserve"> </w:t>
      </w:r>
    </w:p>
    <w:p w14:paraId="55CD97C8" w14:textId="5ABD569E" w:rsidR="00CA0232" w:rsidRPr="00285BA7" w:rsidRDefault="00342052" w:rsidP="0034205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Ne</w:t>
      </w:r>
      <w:r w:rsidR="00594A06" w:rsidRPr="00285BA7">
        <w:rPr>
          <w:rFonts w:ascii="Times New Roman" w:eastAsia="ArialMT" w:hAnsi="Times New Roman"/>
          <w:sz w:val="20"/>
          <w:szCs w:val="20"/>
        </w:rPr>
        <w:t>leis</w:t>
      </w:r>
      <w:r w:rsidRPr="00285BA7">
        <w:rPr>
          <w:rFonts w:ascii="Times New Roman" w:eastAsia="ArialMT" w:hAnsi="Times New Roman"/>
          <w:sz w:val="20"/>
          <w:szCs w:val="20"/>
        </w:rPr>
        <w:t>kite produkt</w:t>
      </w:r>
      <w:r w:rsidR="00594A06" w:rsidRPr="00285BA7">
        <w:rPr>
          <w:rFonts w:ascii="Times New Roman" w:eastAsia="ArialMT" w:hAnsi="Times New Roman"/>
          <w:sz w:val="20"/>
          <w:szCs w:val="20"/>
        </w:rPr>
        <w:t>ui nutekėti</w:t>
      </w:r>
      <w:r w:rsidRPr="00285BA7">
        <w:rPr>
          <w:rFonts w:ascii="Times New Roman" w:eastAsia="ArialMT" w:hAnsi="Times New Roman"/>
          <w:sz w:val="20"/>
          <w:szCs w:val="20"/>
        </w:rPr>
        <w:t xml:space="preserve"> į kanalizaciją, </w:t>
      </w:r>
      <w:r w:rsidR="000F37C9" w:rsidRPr="00285BA7">
        <w:rPr>
          <w:rFonts w:ascii="Times New Roman" w:eastAsia="ArialMT" w:hAnsi="Times New Roman"/>
          <w:sz w:val="20"/>
          <w:szCs w:val="20"/>
        </w:rPr>
        <w:t>upes ar kitus vandens srautus</w:t>
      </w:r>
      <w:r w:rsidRPr="00285BA7">
        <w:rPr>
          <w:rFonts w:ascii="Times New Roman" w:eastAsia="ArialMT" w:hAnsi="Times New Roman"/>
          <w:sz w:val="20"/>
          <w:szCs w:val="20"/>
        </w:rPr>
        <w:t>.</w:t>
      </w:r>
    </w:p>
    <w:p w14:paraId="1DA5F5E5" w14:textId="77777777" w:rsidR="000F37C9" w:rsidRPr="00285BA7" w:rsidRDefault="000F37C9"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4B44AB8C" w14:textId="6475FE34"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 xml:space="preserve">6.3. </w:t>
      </w:r>
      <w:r w:rsidR="00887EBE" w:rsidRPr="00285BA7">
        <w:rPr>
          <w:rFonts w:ascii="Times New Roman" w:eastAsia="ArialMT" w:hAnsi="Times New Roman"/>
          <w:b/>
          <w:bCs/>
          <w:sz w:val="20"/>
          <w:szCs w:val="20"/>
        </w:rPr>
        <w:t>Izoliavimo ir valymo procedūros bei priemonės</w:t>
      </w:r>
      <w:r w:rsidR="00887EBE" w:rsidRPr="00285BA7" w:rsidDel="00887EBE">
        <w:rPr>
          <w:rFonts w:ascii="Times New Roman" w:eastAsia="ArialMT" w:hAnsi="Times New Roman"/>
          <w:b/>
          <w:bCs/>
          <w:sz w:val="20"/>
          <w:szCs w:val="20"/>
        </w:rPr>
        <w:t xml:space="preserve"> </w:t>
      </w:r>
    </w:p>
    <w:p w14:paraId="36E1FA7B" w14:textId="54EF3ABD" w:rsidR="00B22947" w:rsidRPr="00285BA7" w:rsidRDefault="00B22947" w:rsidP="00D97168">
      <w:pPr>
        <w:autoSpaceDE w:val="0"/>
        <w:autoSpaceDN w:val="0"/>
        <w:adjustRightInd w:val="0"/>
        <w:spacing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Izoliavimo metodai</w:t>
      </w:r>
    </w:p>
    <w:p w14:paraId="6808EDEA" w14:textId="4CFD247E" w:rsidR="0083601A" w:rsidRPr="00285BA7" w:rsidRDefault="000F37C9" w:rsidP="00D97168">
      <w:pPr>
        <w:autoSpaceDE w:val="0"/>
        <w:autoSpaceDN w:val="0"/>
        <w:adjustRightInd w:val="0"/>
        <w:spacing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Leiskite produktui garuoti ir išsiskirti. Garai yra sunkesni negu oras</w:t>
      </w:r>
      <w:r w:rsidR="001D4F8E" w:rsidRPr="00285BA7">
        <w:rPr>
          <w:rFonts w:ascii="Times New Roman" w:eastAsia="ArialMT" w:hAnsi="Times New Roman"/>
          <w:sz w:val="20"/>
          <w:szCs w:val="20"/>
        </w:rPr>
        <w:t xml:space="preserve"> ir</w:t>
      </w:r>
      <w:r w:rsidRPr="00285BA7">
        <w:rPr>
          <w:rFonts w:ascii="Times New Roman" w:eastAsia="ArialMT" w:hAnsi="Times New Roman"/>
          <w:sz w:val="20"/>
          <w:szCs w:val="20"/>
        </w:rPr>
        <w:t xml:space="preserve"> gali</w:t>
      </w:r>
      <w:r w:rsidR="001D4F8E" w:rsidRPr="00285BA7">
        <w:rPr>
          <w:rFonts w:ascii="Times New Roman" w:eastAsia="ArialMT" w:hAnsi="Times New Roman"/>
          <w:sz w:val="20"/>
          <w:szCs w:val="20"/>
        </w:rPr>
        <w:t xml:space="preserve"> toli pasklisti palei žem</w:t>
      </w:r>
      <w:r w:rsidR="00256208" w:rsidRPr="00285BA7">
        <w:rPr>
          <w:rFonts w:ascii="Times New Roman" w:eastAsia="ArialMT" w:hAnsi="Times New Roman"/>
          <w:sz w:val="20"/>
          <w:szCs w:val="20"/>
        </w:rPr>
        <w:t>ę</w:t>
      </w:r>
      <w:r w:rsidR="001D4F8E" w:rsidRPr="00285BA7">
        <w:rPr>
          <w:rFonts w:ascii="Times New Roman" w:eastAsia="ArialMT" w:hAnsi="Times New Roman"/>
          <w:sz w:val="20"/>
          <w:szCs w:val="20"/>
        </w:rPr>
        <w:t xml:space="preserve"> / užsidegti</w:t>
      </w:r>
      <w:r w:rsidR="00256208" w:rsidRPr="00285BA7">
        <w:rPr>
          <w:rFonts w:ascii="Times New Roman" w:eastAsia="ArialMT" w:hAnsi="Times New Roman"/>
          <w:sz w:val="20"/>
          <w:szCs w:val="20"/>
        </w:rPr>
        <w:t> </w:t>
      </w:r>
      <w:r w:rsidR="001D4F8E" w:rsidRPr="00285BA7">
        <w:rPr>
          <w:rFonts w:ascii="Times New Roman" w:eastAsia="ArialMT" w:hAnsi="Times New Roman"/>
          <w:sz w:val="20"/>
          <w:szCs w:val="20"/>
        </w:rPr>
        <w:t xml:space="preserve">/ </w:t>
      </w:r>
      <w:r w:rsidR="00B6373E" w:rsidRPr="00285BA7">
        <w:rPr>
          <w:rFonts w:ascii="Times New Roman" w:eastAsia="ArialMT" w:hAnsi="Times New Roman"/>
          <w:sz w:val="20"/>
          <w:szCs w:val="20"/>
        </w:rPr>
        <w:t>įvykti liepsnos šuolis šaltinyje. Pastatuose ar uždarose erdvėse užtikrinkite tinkamą vėdinimą. Vanduo: skystam produktui išsiliejus vandenyje, jis tikriausiai greitai ir visiškai išgaruos. Izoliuokite zoną ir užkirskite kelią laivų ir kitų konstrukcijų gaisrui / sprogimui</w:t>
      </w:r>
      <w:r w:rsidR="00B22947">
        <w:rPr>
          <w:rFonts w:ascii="Times New Roman" w:eastAsia="ArialMT" w:hAnsi="Times New Roman"/>
          <w:sz w:val="20"/>
          <w:szCs w:val="20"/>
        </w:rPr>
        <w:t>,</w:t>
      </w:r>
      <w:r w:rsidR="00B6373E" w:rsidRPr="00285BA7">
        <w:rPr>
          <w:rFonts w:ascii="Times New Roman" w:eastAsia="ArialMT" w:hAnsi="Times New Roman"/>
          <w:sz w:val="20"/>
          <w:szCs w:val="20"/>
        </w:rPr>
        <w:t xml:space="preserve"> atsižvelgdami į vėjo kryptį bei greitį, kol produktas visiškai išsisklaidys.</w:t>
      </w:r>
    </w:p>
    <w:p w14:paraId="2046A3A0" w14:textId="1971001C" w:rsidR="00B6373E" w:rsidRPr="00285BA7" w:rsidRDefault="00B6373E" w:rsidP="00D97168">
      <w:pPr>
        <w:autoSpaceDE w:val="0"/>
        <w:autoSpaceDN w:val="0"/>
        <w:adjustRightInd w:val="0"/>
        <w:spacing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Valymo metodai</w:t>
      </w:r>
    </w:p>
    <w:p w14:paraId="1F1DF097" w14:textId="6B45DF39" w:rsidR="00B6373E" w:rsidRPr="00285BA7" w:rsidRDefault="00B6373E" w:rsidP="00D97168">
      <w:pPr>
        <w:autoSpaceDE w:val="0"/>
        <w:autoSpaceDN w:val="0"/>
        <w:adjustRightInd w:val="0"/>
        <w:spacing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Nenurodyta.</w:t>
      </w:r>
    </w:p>
    <w:p w14:paraId="30F4373F" w14:textId="77777777" w:rsidR="00386F9C" w:rsidRPr="00285BA7" w:rsidRDefault="00386F9C">
      <w:pPr>
        <w:spacing w:after="160" w:line="259" w:lineRule="auto"/>
        <w:rPr>
          <w:rFonts w:ascii="Times New Roman" w:eastAsia="ArialMT" w:hAnsi="Times New Roman"/>
          <w:b/>
          <w:sz w:val="20"/>
          <w:szCs w:val="20"/>
        </w:rPr>
      </w:pPr>
      <w:r w:rsidRPr="00285BA7">
        <w:rPr>
          <w:rFonts w:ascii="Times New Roman" w:eastAsia="ArialMT" w:hAnsi="Times New Roman"/>
          <w:b/>
          <w:sz w:val="20"/>
          <w:szCs w:val="20"/>
        </w:rPr>
        <w:br w:type="page"/>
      </w:r>
    </w:p>
    <w:p w14:paraId="72917F25" w14:textId="165AB591" w:rsidR="00B6373E" w:rsidRPr="00285BA7" w:rsidRDefault="00B6373E" w:rsidP="00D97168">
      <w:pPr>
        <w:autoSpaceDE w:val="0"/>
        <w:autoSpaceDN w:val="0"/>
        <w:adjustRightInd w:val="0"/>
        <w:spacing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Kita informacija (atsitiktinis išsiliejimas)</w:t>
      </w:r>
    </w:p>
    <w:p w14:paraId="30C576C6" w14:textId="6A51FD52" w:rsidR="00B6373E" w:rsidRPr="00285BA7" w:rsidRDefault="00B6373E" w:rsidP="00D97168">
      <w:pPr>
        <w:autoSpaceDE w:val="0"/>
        <w:autoSpaceDN w:val="0"/>
        <w:adjustRightInd w:val="0"/>
        <w:spacing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Rekomenduojamos priemonės yra pagrįstos labiausiai tikėtinais šio produkto išsiliejimo scenarijais. Tačiau atliktinų veiksmų pasirinkimui didelę įtaką gali turėti vietinės sąlygos (vėjas, oro arba vandens temperatūra, bangų ir srovės kryptis ir greitis). Jei reikia, pasitarkite su vietiniais specialistais.</w:t>
      </w:r>
    </w:p>
    <w:p w14:paraId="66703430" w14:textId="782CD3DB" w:rsidR="00B6373E" w:rsidRPr="00285BA7" w:rsidRDefault="00B6373E" w:rsidP="00D97168">
      <w:pPr>
        <w:autoSpaceDE w:val="0"/>
        <w:autoSpaceDN w:val="0"/>
        <w:adjustRightInd w:val="0"/>
        <w:spacing w:line="240" w:lineRule="auto"/>
        <w:contextualSpacing/>
        <w:jc w:val="both"/>
        <w:rPr>
          <w:rFonts w:ascii="Times New Roman" w:eastAsia="ArialMT" w:hAnsi="Times New Roman"/>
          <w:sz w:val="20"/>
          <w:szCs w:val="20"/>
        </w:rPr>
      </w:pPr>
    </w:p>
    <w:p w14:paraId="6AC873AA" w14:textId="26D843E6" w:rsidR="00B6373E" w:rsidRPr="00285BA7" w:rsidRDefault="00B6373E" w:rsidP="00D97168">
      <w:pPr>
        <w:autoSpaceDE w:val="0"/>
        <w:autoSpaceDN w:val="0"/>
        <w:adjustRightInd w:val="0"/>
        <w:spacing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6.4. Nuoroda į kitus skirsnius</w:t>
      </w:r>
    </w:p>
    <w:p w14:paraId="51B1A0D3" w14:textId="32FBC172" w:rsidR="00570AF4" w:rsidRPr="00285BA7" w:rsidRDefault="00570AF4" w:rsidP="00D97168">
      <w:pPr>
        <w:autoSpaceDE w:val="0"/>
        <w:autoSpaceDN w:val="0"/>
        <w:adjustRightInd w:val="0"/>
        <w:spacing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Žr. 8 skirsnį.</w:t>
      </w:r>
    </w:p>
    <w:p w14:paraId="1D070DDF" w14:textId="77777777" w:rsidR="00594A06" w:rsidRPr="00285BA7" w:rsidRDefault="00594A06" w:rsidP="00CA0232">
      <w:pPr>
        <w:autoSpaceDE w:val="0"/>
        <w:autoSpaceDN w:val="0"/>
        <w:adjustRightInd w:val="0"/>
        <w:spacing w:after="0" w:line="240" w:lineRule="auto"/>
        <w:contextualSpacing/>
        <w:jc w:val="both"/>
        <w:rPr>
          <w:rFonts w:ascii="Times New Roman" w:eastAsia="ArialMT"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0232" w:rsidRPr="00B22947" w14:paraId="636AC08F" w14:textId="77777777" w:rsidTr="00E21039">
        <w:tc>
          <w:tcPr>
            <w:tcW w:w="9854" w:type="dxa"/>
            <w:shd w:val="clear" w:color="auto" w:fill="auto"/>
          </w:tcPr>
          <w:p w14:paraId="7C3DA187" w14:textId="2922F3E9" w:rsidR="00CA0232" w:rsidRPr="00285BA7" w:rsidRDefault="00CA0232" w:rsidP="009B3F2C">
            <w:pPr>
              <w:autoSpaceDE w:val="0"/>
              <w:autoSpaceDN w:val="0"/>
              <w:adjustRightInd w:val="0"/>
              <w:spacing w:after="0" w:line="240" w:lineRule="auto"/>
              <w:contextualSpacing/>
              <w:jc w:val="center"/>
              <w:rPr>
                <w:rFonts w:ascii="Times New Roman" w:eastAsia="ArialMT" w:hAnsi="Times New Roman"/>
                <w:b/>
                <w:sz w:val="20"/>
                <w:szCs w:val="20"/>
              </w:rPr>
            </w:pPr>
            <w:r w:rsidRPr="00285BA7">
              <w:rPr>
                <w:rFonts w:ascii="Times New Roman" w:eastAsia="ArialMT" w:hAnsi="Times New Roman"/>
                <w:b/>
                <w:iCs/>
                <w:sz w:val="20"/>
                <w:szCs w:val="20"/>
              </w:rPr>
              <w:t>7</w:t>
            </w:r>
            <w:r w:rsidR="009B3F2C" w:rsidRPr="00285BA7">
              <w:rPr>
                <w:rFonts w:ascii="Times New Roman" w:eastAsia="ArialMT" w:hAnsi="Times New Roman"/>
                <w:b/>
                <w:iCs/>
                <w:sz w:val="20"/>
                <w:szCs w:val="20"/>
              </w:rPr>
              <w:t xml:space="preserve"> </w:t>
            </w:r>
            <w:r w:rsidR="00D97168" w:rsidRPr="00285BA7">
              <w:rPr>
                <w:rFonts w:ascii="Times New Roman" w:eastAsia="ArialMT" w:hAnsi="Times New Roman"/>
                <w:b/>
                <w:iCs/>
                <w:sz w:val="20"/>
                <w:szCs w:val="20"/>
              </w:rPr>
              <w:t>SKYRIUS</w:t>
            </w:r>
            <w:r w:rsidR="00F4205A" w:rsidRPr="00285BA7">
              <w:rPr>
                <w:rFonts w:ascii="Times New Roman" w:eastAsia="ArialMT" w:hAnsi="Times New Roman"/>
                <w:b/>
                <w:iCs/>
                <w:sz w:val="20"/>
                <w:szCs w:val="20"/>
              </w:rPr>
              <w:t>.</w:t>
            </w:r>
            <w:r w:rsidR="00F4205A" w:rsidRPr="00285BA7" w:rsidDel="00F4205A">
              <w:rPr>
                <w:rFonts w:ascii="Times New Roman" w:eastAsia="ArialMT" w:hAnsi="Times New Roman"/>
                <w:b/>
                <w:iCs/>
                <w:sz w:val="20"/>
                <w:szCs w:val="20"/>
              </w:rPr>
              <w:t xml:space="preserve"> </w:t>
            </w:r>
            <w:r w:rsidR="00B22947">
              <w:rPr>
                <w:rFonts w:ascii="Times New Roman" w:eastAsia="ArialMT" w:hAnsi="Times New Roman"/>
                <w:b/>
                <w:iCs/>
                <w:sz w:val="20"/>
                <w:szCs w:val="20"/>
              </w:rPr>
              <w:t>Tvarkymas</w:t>
            </w:r>
            <w:r w:rsidR="00B22947" w:rsidRPr="00285BA7">
              <w:rPr>
                <w:rFonts w:ascii="Times New Roman" w:eastAsia="ArialMT" w:hAnsi="Times New Roman"/>
                <w:b/>
                <w:iCs/>
                <w:sz w:val="20"/>
                <w:szCs w:val="20"/>
              </w:rPr>
              <w:t xml:space="preserve"> </w:t>
            </w:r>
            <w:r w:rsidR="009B3F2C" w:rsidRPr="00285BA7">
              <w:rPr>
                <w:rFonts w:ascii="Times New Roman" w:eastAsia="ArialMT" w:hAnsi="Times New Roman"/>
                <w:b/>
                <w:iCs/>
                <w:sz w:val="20"/>
                <w:szCs w:val="20"/>
              </w:rPr>
              <w:t>ir sandėliavimas</w:t>
            </w:r>
          </w:p>
        </w:tc>
      </w:tr>
    </w:tbl>
    <w:p w14:paraId="5CA28111" w14:textId="77777777" w:rsidR="00B67849" w:rsidRPr="00285BA7" w:rsidRDefault="00B67849"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313462F2" w14:textId="2AD8DCFC"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 xml:space="preserve">7.1. </w:t>
      </w:r>
      <w:r w:rsidR="00B22051" w:rsidRPr="00285BA7">
        <w:rPr>
          <w:rFonts w:ascii="Times New Roman" w:eastAsia="ArialMT" w:hAnsi="Times New Roman"/>
          <w:b/>
          <w:bCs/>
          <w:sz w:val="20"/>
          <w:szCs w:val="20"/>
        </w:rPr>
        <w:t xml:space="preserve">Su saugiu tvarkymu susijusios atsargumo priemonės </w:t>
      </w:r>
    </w:p>
    <w:p w14:paraId="799314B1" w14:textId="29A2F494" w:rsidR="00570AF4" w:rsidRPr="00285BA7" w:rsidRDefault="00570AF4"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 xml:space="preserve">Stenkitės, kad produktas nenutekėtų į atmosferą. Produktą tvarkykite su uždaros grandinės sistemomis. Dirbkite gerai vėdinamose vietose. Nedirbkite, jei šalia yra užsidegimo šaltinių. Naudokite </w:t>
      </w:r>
      <w:r w:rsidR="00256208" w:rsidRPr="00285BA7">
        <w:rPr>
          <w:rFonts w:ascii="Times New Roman" w:eastAsia="ArialMT" w:hAnsi="Times New Roman"/>
          <w:sz w:val="20"/>
          <w:szCs w:val="20"/>
        </w:rPr>
        <w:t xml:space="preserve">žiežirbų </w:t>
      </w:r>
      <w:r w:rsidRPr="00285BA7">
        <w:rPr>
          <w:rFonts w:ascii="Times New Roman" w:eastAsia="ArialMT" w:hAnsi="Times New Roman"/>
          <w:sz w:val="20"/>
          <w:szCs w:val="20"/>
        </w:rPr>
        <w:t>nesukeliančius įrankius. Tinkamai įžeminkite prietaisus ir pildami arba išpilstydami produktą neleiskite kauptis elektrostatiniam krūviui</w:t>
      </w:r>
      <w:r w:rsidR="00534BFC" w:rsidRPr="00285BA7">
        <w:rPr>
          <w:rFonts w:ascii="Times New Roman" w:eastAsia="ArialMT" w:hAnsi="Times New Roman"/>
          <w:sz w:val="20"/>
          <w:szCs w:val="20"/>
        </w:rPr>
        <w:t>.</w:t>
      </w:r>
    </w:p>
    <w:p w14:paraId="39C9682B" w14:textId="73C671CC" w:rsidR="00791221" w:rsidRPr="00285BA7" w:rsidRDefault="00534BFC" w:rsidP="00534BFC">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Rekomendacijos dėl higienos: n</w:t>
      </w:r>
      <w:r w:rsidR="00791221" w:rsidRPr="00285BA7">
        <w:rPr>
          <w:rFonts w:ascii="Times New Roman" w:eastAsia="ArialMT" w:hAnsi="Times New Roman"/>
          <w:sz w:val="20"/>
          <w:szCs w:val="20"/>
        </w:rPr>
        <w:t>evalgykite, negerkite ir nerūkykite darbo zonose.</w:t>
      </w:r>
      <w:r w:rsidRPr="00285BA7">
        <w:rPr>
          <w:rFonts w:ascii="Times New Roman" w:eastAsia="ArialMT" w:hAnsi="Times New Roman"/>
          <w:sz w:val="20"/>
          <w:szCs w:val="20"/>
        </w:rPr>
        <w:t xml:space="preserve"> Po naudojimo nusiplaukite rankas. Prieš eidami į zonas, kuriose valgoma, nusivilkite užterštus drabužius ir nusiimkite apsaugos priemones</w:t>
      </w:r>
      <w:r w:rsidR="00791221" w:rsidRPr="00285BA7">
        <w:rPr>
          <w:rFonts w:ascii="Times New Roman" w:eastAsia="ArialMT" w:hAnsi="Times New Roman"/>
          <w:sz w:val="20"/>
          <w:szCs w:val="20"/>
        </w:rPr>
        <w:t>.</w:t>
      </w:r>
    </w:p>
    <w:p w14:paraId="1F089367" w14:textId="78E02822" w:rsidR="00386F9C" w:rsidRPr="00285BA7" w:rsidRDefault="00386F9C" w:rsidP="00534BFC">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Higieninės priemonės</w:t>
      </w:r>
    </w:p>
    <w:p w14:paraId="2465C70C" w14:textId="35768471" w:rsidR="00386F9C" w:rsidRPr="00285BA7" w:rsidRDefault="00386F9C" w:rsidP="00534BFC">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Venkite sąlyčio su oda ir akimis. Neįkvėpkite garų. Jei reikia, naudokite tinkamas asmens apsaugos priemones. Nesiartinkite prie maisto ir gėrimų. Naudodami šį produktą, nevalgykite, negerkite ir nerūkykite.</w:t>
      </w:r>
    </w:p>
    <w:p w14:paraId="3CFAB065" w14:textId="77777777" w:rsidR="00B22947" w:rsidRDefault="00B22947"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71E17CAE" w14:textId="4F81ADF0"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7.2 S</w:t>
      </w:r>
      <w:r w:rsidR="004B1EA7" w:rsidRPr="00285BA7">
        <w:rPr>
          <w:rFonts w:ascii="Times New Roman" w:eastAsia="ArialMT" w:hAnsi="Times New Roman"/>
          <w:b/>
          <w:bCs/>
          <w:sz w:val="20"/>
          <w:szCs w:val="20"/>
        </w:rPr>
        <w:t>augaus s</w:t>
      </w:r>
      <w:r w:rsidRPr="00285BA7">
        <w:rPr>
          <w:rFonts w:ascii="Times New Roman" w:eastAsia="ArialMT" w:hAnsi="Times New Roman"/>
          <w:b/>
          <w:bCs/>
          <w:sz w:val="20"/>
          <w:szCs w:val="20"/>
        </w:rPr>
        <w:t>andėliavim</w:t>
      </w:r>
      <w:r w:rsidR="00693D2F" w:rsidRPr="00285BA7">
        <w:rPr>
          <w:rFonts w:ascii="Times New Roman" w:eastAsia="ArialMT" w:hAnsi="Times New Roman"/>
          <w:b/>
          <w:bCs/>
          <w:sz w:val="20"/>
          <w:szCs w:val="20"/>
        </w:rPr>
        <w:t>o sąlygos, įskait</w:t>
      </w:r>
      <w:r w:rsidRPr="00285BA7">
        <w:rPr>
          <w:rFonts w:ascii="Times New Roman" w:eastAsia="ArialMT" w:hAnsi="Times New Roman"/>
          <w:b/>
          <w:bCs/>
          <w:sz w:val="20"/>
          <w:szCs w:val="20"/>
        </w:rPr>
        <w:t>a</w:t>
      </w:r>
      <w:r w:rsidR="00693D2F" w:rsidRPr="00285BA7">
        <w:rPr>
          <w:rFonts w:ascii="Times New Roman" w:eastAsia="ArialMT" w:hAnsi="Times New Roman"/>
          <w:b/>
          <w:bCs/>
          <w:sz w:val="20"/>
          <w:szCs w:val="20"/>
        </w:rPr>
        <w:t xml:space="preserve">nt </w:t>
      </w:r>
      <w:r w:rsidR="00B22051" w:rsidRPr="00285BA7">
        <w:rPr>
          <w:rFonts w:ascii="Times New Roman" w:eastAsia="ArialMT" w:hAnsi="Times New Roman"/>
          <w:b/>
          <w:bCs/>
          <w:sz w:val="20"/>
          <w:szCs w:val="20"/>
        </w:rPr>
        <w:t>visus nesuderinamumus</w:t>
      </w:r>
      <w:r w:rsidR="00B22051" w:rsidRPr="00285BA7" w:rsidDel="00B22051">
        <w:rPr>
          <w:rFonts w:ascii="Times New Roman" w:eastAsia="ArialMT" w:hAnsi="Times New Roman"/>
          <w:b/>
          <w:bCs/>
          <w:sz w:val="20"/>
          <w:szCs w:val="20"/>
        </w:rPr>
        <w:t xml:space="preserve"> </w:t>
      </w:r>
    </w:p>
    <w:p w14:paraId="754ECB25" w14:textId="740F497F" w:rsidR="00534BFC" w:rsidRPr="00285BA7" w:rsidRDefault="00534BFC"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Sandėliavimo sąlygos</w:t>
      </w:r>
    </w:p>
    <w:p w14:paraId="3E2FBC8E" w14:textId="6B8D883C" w:rsidR="00534BFC" w:rsidRPr="00285BA7" w:rsidRDefault="00534BFC"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Laikykite sausoje ir gerai vėdinamoje vietoje. Nerūkykite. Saugokite nuo liepsnų, karštų paviršių ir uždegimo šaltinių. Garai</w:t>
      </w:r>
      <w:r w:rsidR="0095766A" w:rsidRPr="00285BA7">
        <w:rPr>
          <w:rFonts w:ascii="Times New Roman" w:eastAsia="ArialMT" w:hAnsi="Times New Roman"/>
          <w:sz w:val="20"/>
          <w:szCs w:val="20"/>
        </w:rPr>
        <w:t xml:space="preserve"> yra sunkesni už orą ir gali kauptis prie žemės. Ypač atkreipkite dėmesį į jų kaupimąsi šuliniuose ir uždarose vietose.</w:t>
      </w:r>
    </w:p>
    <w:p w14:paraId="7EC2DFA3" w14:textId="77F7A26A" w:rsidR="0095766A" w:rsidRPr="00285BA7" w:rsidRDefault="0095766A" w:rsidP="00CA0232">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Nesuderinami produktai</w:t>
      </w:r>
    </w:p>
    <w:p w14:paraId="721EC2DA" w14:textId="4C0AF1AF" w:rsidR="0095766A" w:rsidRPr="00285BA7" w:rsidRDefault="0095766A"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Saugokite nuo: stiprių oksidantų.</w:t>
      </w:r>
    </w:p>
    <w:p w14:paraId="5AE698B2" w14:textId="76794281" w:rsidR="0095766A" w:rsidRPr="00285BA7" w:rsidRDefault="0095766A"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b/>
          <w:bCs/>
          <w:sz w:val="20"/>
          <w:szCs w:val="20"/>
        </w:rPr>
        <w:t>Sandėliavimo temperatūra</w:t>
      </w:r>
    </w:p>
    <w:p w14:paraId="461F1C86" w14:textId="77777777" w:rsidR="0095766A" w:rsidRPr="00285BA7" w:rsidRDefault="0095766A"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w:t>
      </w:r>
      <w:r w:rsidR="00791221" w:rsidRPr="00285BA7">
        <w:rPr>
          <w:rFonts w:ascii="Times New Roman" w:eastAsia="ArialMT" w:hAnsi="Times New Roman"/>
          <w:sz w:val="20"/>
          <w:szCs w:val="20"/>
        </w:rPr>
        <w:t xml:space="preserve"> 50 °C</w:t>
      </w:r>
      <w:r w:rsidRPr="00285BA7">
        <w:rPr>
          <w:rFonts w:ascii="Times New Roman" w:eastAsia="ArialMT" w:hAnsi="Times New Roman"/>
          <w:sz w:val="20"/>
          <w:szCs w:val="20"/>
        </w:rPr>
        <w:t>.</w:t>
      </w:r>
    </w:p>
    <w:p w14:paraId="7E70501B" w14:textId="36F8EE84" w:rsidR="0095766A" w:rsidRPr="00285BA7" w:rsidRDefault="0095766A"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b/>
          <w:bCs/>
          <w:sz w:val="20"/>
          <w:szCs w:val="20"/>
        </w:rPr>
        <w:t>Sandėliavimo vieta</w:t>
      </w:r>
    </w:p>
    <w:p w14:paraId="7448379D" w14:textId="77777777" w:rsidR="0095766A" w:rsidRPr="00285BA7" w:rsidRDefault="0095766A"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Sandėlio struktūra, prietaisai ir darbinės procedūros turi atitikti galiojančius Europos, nacionalinius arba vietinius įstatymus.</w:t>
      </w:r>
    </w:p>
    <w:p w14:paraId="4C4073A7" w14:textId="77777777" w:rsidR="0095766A" w:rsidRPr="00285BA7" w:rsidRDefault="0095766A" w:rsidP="00CA0232">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Pakuotė ir talpyklos</w:t>
      </w:r>
    </w:p>
    <w:p w14:paraId="29023680" w14:textId="10A18E40" w:rsidR="0095766A" w:rsidRPr="00285BA7" w:rsidRDefault="0095766A" w:rsidP="0095766A">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Laikykite tik originalioje talpykloje. Laikykite tinkamose, uždarytose ir tinkamai paženklintose talpyklose. Dujų balionų negalima laikyti šalia kitų dujų balionų, kuriuose yra suslėgtas deguonis. Tuščiose talpyklose gali būti degių produkto atliekų. Nevirinkite, nelituokite, negręžkite, nepjaustykite ir nedeginkite tuščių talpyklų, jei jos nebuvo tinkamai išvalytos.</w:t>
      </w:r>
    </w:p>
    <w:p w14:paraId="249F1FAB" w14:textId="77777777" w:rsidR="00B22947" w:rsidRDefault="00B22947" w:rsidP="0095766A">
      <w:pPr>
        <w:autoSpaceDE w:val="0"/>
        <w:autoSpaceDN w:val="0"/>
        <w:adjustRightInd w:val="0"/>
        <w:spacing w:after="0" w:line="240" w:lineRule="auto"/>
        <w:contextualSpacing/>
        <w:jc w:val="both"/>
        <w:rPr>
          <w:rFonts w:ascii="Times New Roman" w:eastAsia="ArialMT" w:hAnsi="Times New Roman"/>
          <w:b/>
          <w:sz w:val="20"/>
          <w:szCs w:val="20"/>
        </w:rPr>
      </w:pPr>
    </w:p>
    <w:p w14:paraId="12A7B3E8" w14:textId="131841C0" w:rsidR="0095766A" w:rsidRPr="00285BA7" w:rsidRDefault="0095766A" w:rsidP="0095766A">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7.3. Specialus naudojimas</w:t>
      </w:r>
    </w:p>
    <w:p w14:paraId="14482508" w14:textId="63C656A9" w:rsidR="0095766A" w:rsidRPr="00285BA7" w:rsidRDefault="0095766A" w:rsidP="0095766A">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Produkto, skirto naudoti žiebtuvėlia</w:t>
      </w:r>
      <w:r w:rsidR="00B22947">
        <w:rPr>
          <w:rFonts w:ascii="Times New Roman" w:eastAsia="ArialMT" w:hAnsi="Times New Roman"/>
          <w:sz w:val="20"/>
          <w:szCs w:val="20"/>
        </w:rPr>
        <w:t>m</w:t>
      </w:r>
      <w:r w:rsidRPr="00285BA7">
        <w:rPr>
          <w:rFonts w:ascii="Times New Roman" w:eastAsia="ArialMT" w:hAnsi="Times New Roman"/>
          <w:sz w:val="20"/>
          <w:szCs w:val="20"/>
        </w:rPr>
        <w:t>s, žiebtuvėlių papildyma</w:t>
      </w:r>
      <w:r w:rsidR="00B22947">
        <w:rPr>
          <w:rFonts w:ascii="Times New Roman" w:eastAsia="ArialMT" w:hAnsi="Times New Roman"/>
          <w:sz w:val="20"/>
          <w:szCs w:val="20"/>
        </w:rPr>
        <w:t>m</w:t>
      </w:r>
      <w:r w:rsidRPr="00285BA7">
        <w:rPr>
          <w:rFonts w:ascii="Times New Roman" w:eastAsia="ArialMT" w:hAnsi="Times New Roman"/>
          <w:sz w:val="20"/>
          <w:szCs w:val="20"/>
        </w:rPr>
        <w:t>s, aerozolia</w:t>
      </w:r>
      <w:r w:rsidR="00B22947">
        <w:rPr>
          <w:rFonts w:ascii="Times New Roman" w:eastAsia="ArialMT" w:hAnsi="Times New Roman"/>
          <w:sz w:val="20"/>
          <w:szCs w:val="20"/>
        </w:rPr>
        <w:t>m</w:t>
      </w:r>
      <w:r w:rsidRPr="00285BA7">
        <w:rPr>
          <w:rFonts w:ascii="Times New Roman" w:eastAsia="ArialMT" w:hAnsi="Times New Roman"/>
          <w:sz w:val="20"/>
          <w:szCs w:val="20"/>
        </w:rPr>
        <w:t>s ir dujų baliona</w:t>
      </w:r>
      <w:r w:rsidR="00B22947">
        <w:rPr>
          <w:rFonts w:ascii="Times New Roman" w:eastAsia="ArialMT" w:hAnsi="Times New Roman"/>
          <w:sz w:val="20"/>
          <w:szCs w:val="20"/>
        </w:rPr>
        <w:t>m</w:t>
      </w:r>
      <w:r w:rsidRPr="00285BA7">
        <w:rPr>
          <w:rFonts w:ascii="Times New Roman" w:eastAsia="ArialMT" w:hAnsi="Times New Roman"/>
          <w:sz w:val="20"/>
          <w:szCs w:val="20"/>
        </w:rPr>
        <w:t>s</w:t>
      </w:r>
      <w:r w:rsidR="00B22947">
        <w:rPr>
          <w:rFonts w:ascii="Times New Roman" w:eastAsia="ArialMT" w:hAnsi="Times New Roman"/>
          <w:sz w:val="20"/>
          <w:szCs w:val="20"/>
        </w:rPr>
        <w:t>,</w:t>
      </w:r>
      <w:r w:rsidRPr="00285BA7">
        <w:rPr>
          <w:rFonts w:ascii="Times New Roman" w:eastAsia="ArialMT" w:hAnsi="Times New Roman"/>
          <w:sz w:val="20"/>
          <w:szCs w:val="20"/>
        </w:rPr>
        <w:t xml:space="preserve"> sandėliavimas ir tvarkymas.</w:t>
      </w:r>
    </w:p>
    <w:p w14:paraId="234D5746" w14:textId="3C12843E" w:rsidR="0095766A" w:rsidRPr="00285BA7" w:rsidRDefault="0095766A" w:rsidP="0095766A">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Atitinkamos talpyklos</w:t>
      </w:r>
      <w:r w:rsidR="00D27D5F" w:rsidRPr="00285BA7">
        <w:rPr>
          <w:rFonts w:ascii="Times New Roman" w:eastAsia="ArialMT" w:hAnsi="Times New Roman"/>
          <w:sz w:val="20"/>
          <w:szCs w:val="20"/>
        </w:rPr>
        <w:t xml:space="preserve"> turi atitikti ADR taisykles, ypač – P003 pakavimo instrukcijas.</w:t>
      </w:r>
    </w:p>
    <w:p w14:paraId="2D680C60" w14:textId="77777777" w:rsidR="00386F9C" w:rsidRPr="00285BA7" w:rsidRDefault="00386F9C" w:rsidP="0095766A">
      <w:pPr>
        <w:autoSpaceDE w:val="0"/>
        <w:autoSpaceDN w:val="0"/>
        <w:adjustRightInd w:val="0"/>
        <w:spacing w:after="0" w:line="240" w:lineRule="auto"/>
        <w:contextualSpacing/>
        <w:jc w:val="both"/>
        <w:rPr>
          <w:rFonts w:ascii="Times New Roman" w:eastAsia="ArialMT"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0232" w:rsidRPr="00B22947" w14:paraId="5C15900F" w14:textId="77777777" w:rsidTr="00C06D80">
        <w:tc>
          <w:tcPr>
            <w:tcW w:w="9628" w:type="dxa"/>
            <w:shd w:val="clear" w:color="auto" w:fill="auto"/>
          </w:tcPr>
          <w:p w14:paraId="678E6069" w14:textId="61C84FD6" w:rsidR="00CA0232" w:rsidRPr="00285BA7" w:rsidRDefault="00CA0232">
            <w:pPr>
              <w:autoSpaceDE w:val="0"/>
              <w:autoSpaceDN w:val="0"/>
              <w:adjustRightInd w:val="0"/>
              <w:spacing w:after="0" w:line="240" w:lineRule="auto"/>
              <w:contextualSpacing/>
              <w:jc w:val="center"/>
              <w:rPr>
                <w:rFonts w:ascii="Times New Roman" w:eastAsia="ArialMT" w:hAnsi="Times New Roman"/>
                <w:b/>
                <w:iCs/>
                <w:sz w:val="20"/>
                <w:szCs w:val="20"/>
              </w:rPr>
            </w:pPr>
            <w:r w:rsidRPr="00285BA7">
              <w:rPr>
                <w:rFonts w:ascii="Times New Roman" w:eastAsia="ArialMT" w:hAnsi="Times New Roman"/>
                <w:b/>
                <w:iCs/>
                <w:sz w:val="20"/>
                <w:szCs w:val="20"/>
              </w:rPr>
              <w:t>8</w:t>
            </w:r>
            <w:r w:rsidR="00C06D80" w:rsidRPr="00285BA7">
              <w:rPr>
                <w:rFonts w:ascii="Times New Roman" w:eastAsia="ArialMT" w:hAnsi="Times New Roman"/>
                <w:b/>
                <w:iCs/>
                <w:sz w:val="20"/>
                <w:szCs w:val="20"/>
              </w:rPr>
              <w:t xml:space="preserve"> </w:t>
            </w:r>
            <w:r w:rsidR="00D97168" w:rsidRPr="00285BA7">
              <w:rPr>
                <w:rFonts w:ascii="Times New Roman" w:eastAsia="ArialMT" w:hAnsi="Times New Roman"/>
                <w:b/>
                <w:iCs/>
                <w:sz w:val="20"/>
                <w:szCs w:val="20"/>
              </w:rPr>
              <w:t>SKYRIUS</w:t>
            </w:r>
            <w:r w:rsidR="00F4205A" w:rsidRPr="00285BA7">
              <w:rPr>
                <w:rFonts w:ascii="Times New Roman" w:eastAsia="ArialMT" w:hAnsi="Times New Roman"/>
                <w:b/>
                <w:iCs/>
                <w:sz w:val="20"/>
                <w:szCs w:val="20"/>
              </w:rPr>
              <w:t>.</w:t>
            </w:r>
            <w:r w:rsidR="00F4205A" w:rsidRPr="00285BA7" w:rsidDel="00F4205A">
              <w:rPr>
                <w:rFonts w:ascii="Times New Roman" w:eastAsia="ArialMT" w:hAnsi="Times New Roman"/>
                <w:b/>
                <w:iCs/>
                <w:sz w:val="20"/>
                <w:szCs w:val="20"/>
              </w:rPr>
              <w:t xml:space="preserve"> </w:t>
            </w:r>
            <w:r w:rsidRPr="00285BA7">
              <w:rPr>
                <w:rFonts w:ascii="Times New Roman" w:eastAsia="ArialMT" w:hAnsi="Times New Roman"/>
                <w:b/>
                <w:iCs/>
                <w:sz w:val="20"/>
                <w:szCs w:val="20"/>
              </w:rPr>
              <w:t>P</w:t>
            </w:r>
            <w:r w:rsidR="00C06D80" w:rsidRPr="00285BA7">
              <w:rPr>
                <w:rFonts w:ascii="Times New Roman" w:eastAsia="ArialMT" w:hAnsi="Times New Roman"/>
                <w:b/>
                <w:iCs/>
                <w:sz w:val="20"/>
                <w:szCs w:val="20"/>
              </w:rPr>
              <w:t xml:space="preserve">oveikio </w:t>
            </w:r>
            <w:r w:rsidR="00AE6B0D" w:rsidRPr="00285BA7">
              <w:rPr>
                <w:rFonts w:ascii="Times New Roman" w:eastAsia="ArialMT" w:hAnsi="Times New Roman"/>
                <w:b/>
                <w:iCs/>
                <w:sz w:val="20"/>
                <w:szCs w:val="20"/>
              </w:rPr>
              <w:t xml:space="preserve">prevencija </w:t>
            </w:r>
            <w:r w:rsidR="00C06D80" w:rsidRPr="00285BA7">
              <w:rPr>
                <w:rFonts w:ascii="Times New Roman" w:eastAsia="ArialMT" w:hAnsi="Times New Roman"/>
                <w:b/>
                <w:iCs/>
                <w:sz w:val="20"/>
                <w:szCs w:val="20"/>
              </w:rPr>
              <w:t>/ asmeninė apsauga</w:t>
            </w:r>
          </w:p>
        </w:tc>
      </w:tr>
    </w:tbl>
    <w:p w14:paraId="42446937" w14:textId="77777777"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iCs/>
          <w:sz w:val="20"/>
          <w:szCs w:val="20"/>
        </w:rPr>
      </w:pPr>
    </w:p>
    <w:p w14:paraId="55852DAF" w14:textId="1D7B2B70"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8.1</w:t>
      </w:r>
      <w:r w:rsidR="008160D6" w:rsidRPr="00285BA7">
        <w:rPr>
          <w:rFonts w:ascii="Times New Roman" w:eastAsia="ArialMT" w:hAnsi="Times New Roman"/>
          <w:b/>
          <w:bCs/>
          <w:sz w:val="20"/>
          <w:szCs w:val="20"/>
        </w:rPr>
        <w:t>.</w:t>
      </w:r>
      <w:r w:rsidRPr="00285BA7">
        <w:rPr>
          <w:rFonts w:ascii="Times New Roman" w:eastAsia="ArialMT" w:hAnsi="Times New Roman"/>
          <w:b/>
          <w:bCs/>
          <w:sz w:val="20"/>
          <w:szCs w:val="20"/>
        </w:rPr>
        <w:t xml:space="preserve"> </w:t>
      </w:r>
      <w:r w:rsidR="008160D6" w:rsidRPr="00285BA7">
        <w:rPr>
          <w:rFonts w:ascii="Times New Roman" w:eastAsia="ArialMT" w:hAnsi="Times New Roman"/>
          <w:b/>
          <w:bCs/>
          <w:sz w:val="20"/>
          <w:szCs w:val="20"/>
        </w:rPr>
        <w:t>Kontrolės parametrai</w:t>
      </w:r>
    </w:p>
    <w:p w14:paraId="3131A8F4" w14:textId="01F0EC12" w:rsidR="00D27D5F" w:rsidRPr="00285BA7" w:rsidRDefault="00256208"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P</w:t>
      </w:r>
      <w:r w:rsidR="00351468" w:rsidRPr="00285BA7">
        <w:rPr>
          <w:rFonts w:ascii="Times New Roman" w:eastAsia="ArialMT" w:hAnsi="Times New Roman"/>
          <w:bCs/>
          <w:sz w:val="20"/>
          <w:szCs w:val="20"/>
        </w:rPr>
        <w:t>rofesini</w:t>
      </w:r>
      <w:r w:rsidRPr="00285BA7">
        <w:rPr>
          <w:rFonts w:ascii="Times New Roman" w:eastAsia="ArialMT" w:hAnsi="Times New Roman"/>
          <w:bCs/>
          <w:sz w:val="20"/>
          <w:szCs w:val="20"/>
        </w:rPr>
        <w:t>am</w:t>
      </w:r>
      <w:r w:rsidR="00351468" w:rsidRPr="00285BA7">
        <w:rPr>
          <w:rFonts w:ascii="Times New Roman" w:eastAsia="ArialMT" w:hAnsi="Times New Roman"/>
          <w:bCs/>
          <w:sz w:val="20"/>
          <w:szCs w:val="20"/>
        </w:rPr>
        <w:t xml:space="preserve"> poveiki</w:t>
      </w:r>
      <w:r w:rsidRPr="00285BA7">
        <w:rPr>
          <w:rFonts w:ascii="Times New Roman" w:eastAsia="ArialMT" w:hAnsi="Times New Roman"/>
          <w:bCs/>
          <w:sz w:val="20"/>
          <w:szCs w:val="20"/>
        </w:rPr>
        <w:t>ui taikoma</w:t>
      </w:r>
      <w:r w:rsidR="00351468" w:rsidRPr="00285BA7">
        <w:rPr>
          <w:rFonts w:ascii="Times New Roman" w:eastAsia="ArialMT" w:hAnsi="Times New Roman"/>
          <w:bCs/>
          <w:sz w:val="20"/>
          <w:szCs w:val="20"/>
        </w:rPr>
        <w:t xml:space="preserve"> </w:t>
      </w:r>
      <w:r w:rsidRPr="00285BA7">
        <w:rPr>
          <w:rFonts w:ascii="Times New Roman" w:eastAsia="ArialMT" w:hAnsi="Times New Roman"/>
          <w:bCs/>
          <w:sz w:val="20"/>
          <w:szCs w:val="20"/>
        </w:rPr>
        <w:t>ribinė vertė</w:t>
      </w:r>
    </w:p>
    <w:p w14:paraId="0B33B201" w14:textId="2C1AD9E7" w:rsidR="00351468" w:rsidRPr="00285BA7" w:rsidRDefault="00351468"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Nacionalinė: Netaikoma</w:t>
      </w:r>
    </w:p>
    <w:p w14:paraId="1D264B7C" w14:textId="4E73524C" w:rsidR="00351468" w:rsidRPr="00285BA7" w:rsidRDefault="00351468"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Bendrijos: Netaikoma</w:t>
      </w:r>
    </w:p>
    <w:p w14:paraId="39290D85" w14:textId="4AF7835C" w:rsidR="00351468" w:rsidRPr="00285BA7" w:rsidRDefault="00351468"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ACGIG 201</w:t>
      </w:r>
      <w:r w:rsidR="00386F9C" w:rsidRPr="00285BA7">
        <w:rPr>
          <w:rFonts w:ascii="Times New Roman" w:eastAsia="ArialMT" w:hAnsi="Times New Roman"/>
          <w:bCs/>
          <w:sz w:val="20"/>
          <w:szCs w:val="20"/>
        </w:rPr>
        <w:t>8</w:t>
      </w:r>
      <w:r w:rsidRPr="00285BA7">
        <w:rPr>
          <w:rFonts w:ascii="Times New Roman" w:eastAsia="ArialMT" w:hAnsi="Times New Roman"/>
          <w:bCs/>
          <w:sz w:val="20"/>
          <w:szCs w:val="20"/>
        </w:rPr>
        <w:t xml:space="preserve">: </w:t>
      </w:r>
      <w:r w:rsidR="00B22947" w:rsidRPr="004A65EA">
        <w:rPr>
          <w:rFonts w:ascii="Times New Roman" w:eastAsia="ArialMT" w:hAnsi="Times New Roman"/>
          <w:bCs/>
          <w:sz w:val="20"/>
          <w:szCs w:val="20"/>
        </w:rPr>
        <w:t>Neapibrėžta</w:t>
      </w:r>
    </w:p>
    <w:p w14:paraId="653EAAA8" w14:textId="147744D4" w:rsidR="00386F9C" w:rsidRPr="00285BA7" w:rsidRDefault="00386F9C"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DNEL: Neapibrėžta</w:t>
      </w:r>
    </w:p>
    <w:p w14:paraId="04724C36" w14:textId="3E983BC7" w:rsidR="00386F9C" w:rsidRPr="00285BA7" w:rsidRDefault="00386F9C"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PNEC: Neapibrėžta</w:t>
      </w:r>
    </w:p>
    <w:p w14:paraId="2CDD7B42" w14:textId="77777777" w:rsidR="00386F9C" w:rsidRPr="00285BA7" w:rsidRDefault="00386F9C" w:rsidP="00CA0232">
      <w:pPr>
        <w:autoSpaceDE w:val="0"/>
        <w:autoSpaceDN w:val="0"/>
        <w:adjustRightInd w:val="0"/>
        <w:spacing w:after="0" w:line="240" w:lineRule="auto"/>
        <w:contextualSpacing/>
        <w:jc w:val="both"/>
        <w:rPr>
          <w:rFonts w:ascii="Times New Roman" w:eastAsia="ArialMT" w:hAnsi="Times New Roman"/>
          <w:bCs/>
          <w:sz w:val="20"/>
          <w:szCs w:val="20"/>
        </w:rPr>
      </w:pPr>
    </w:p>
    <w:p w14:paraId="27555F4F" w14:textId="77777777" w:rsidR="00B22947" w:rsidRDefault="00B22947">
      <w:pPr>
        <w:spacing w:after="160" w:line="259" w:lineRule="auto"/>
        <w:rPr>
          <w:rFonts w:ascii="Times New Roman" w:eastAsia="ArialMT" w:hAnsi="Times New Roman"/>
          <w:bCs/>
          <w:sz w:val="20"/>
          <w:szCs w:val="20"/>
        </w:rPr>
      </w:pPr>
      <w:r>
        <w:rPr>
          <w:rFonts w:ascii="Times New Roman" w:eastAsia="ArialMT" w:hAnsi="Times New Roman"/>
          <w:bCs/>
          <w:sz w:val="20"/>
          <w:szCs w:val="20"/>
        </w:rPr>
        <w:br w:type="page"/>
      </w:r>
    </w:p>
    <w:p w14:paraId="4EBF68B0" w14:textId="73192961" w:rsidR="00351468" w:rsidRPr="00285BA7" w:rsidRDefault="00351468"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 xml:space="preserve">Pastaba. Norint identifikuoti darbuotojams pavojingas įkvėpti koncentracijas </w:t>
      </w:r>
      <w:r w:rsidR="00C5649E" w:rsidRPr="00285BA7">
        <w:rPr>
          <w:rFonts w:ascii="Times New Roman" w:eastAsia="ArialMT" w:hAnsi="Times New Roman"/>
          <w:bCs/>
          <w:sz w:val="20"/>
          <w:szCs w:val="20"/>
        </w:rPr>
        <w:t>(</w:t>
      </w:r>
      <w:r w:rsidRPr="00285BA7">
        <w:rPr>
          <w:rFonts w:ascii="Times New Roman" w:eastAsia="ArialMT" w:hAnsi="Times New Roman"/>
          <w:bCs/>
          <w:sz w:val="20"/>
          <w:szCs w:val="20"/>
        </w:rPr>
        <w:t xml:space="preserve">be </w:t>
      </w:r>
      <w:r w:rsidR="00C5649E" w:rsidRPr="00285BA7">
        <w:rPr>
          <w:rFonts w:ascii="Times New Roman" w:eastAsia="ArialMT" w:hAnsi="Times New Roman"/>
          <w:bCs/>
          <w:sz w:val="20"/>
          <w:szCs w:val="20"/>
        </w:rPr>
        <w:t xml:space="preserve">tų, kurių poveikio atveju padaroma </w:t>
      </w:r>
      <w:r w:rsidRPr="00285BA7">
        <w:rPr>
          <w:rFonts w:ascii="Times New Roman" w:eastAsia="ArialMT" w:hAnsi="Times New Roman"/>
          <w:bCs/>
          <w:sz w:val="20"/>
          <w:szCs w:val="20"/>
        </w:rPr>
        <w:t>žal</w:t>
      </w:r>
      <w:r w:rsidR="00C5649E" w:rsidRPr="00285BA7">
        <w:rPr>
          <w:rFonts w:ascii="Times New Roman" w:eastAsia="ArialMT" w:hAnsi="Times New Roman"/>
          <w:bCs/>
          <w:sz w:val="20"/>
          <w:szCs w:val="20"/>
        </w:rPr>
        <w:t>a)</w:t>
      </w:r>
      <w:r w:rsidRPr="00285BA7">
        <w:rPr>
          <w:rFonts w:ascii="Times New Roman" w:eastAsia="ArialMT" w:hAnsi="Times New Roman"/>
          <w:bCs/>
          <w:sz w:val="20"/>
          <w:szCs w:val="20"/>
        </w:rPr>
        <w:t xml:space="preserve">, jei nėra nacionalinių arba bendrijos ribinių profesinio poveikio reikšmių, bendrosios frazės pateiktos ACGIH dokumente „Ribinė </w:t>
      </w:r>
      <w:r w:rsidR="00256208" w:rsidRPr="00285BA7">
        <w:rPr>
          <w:rFonts w:ascii="Times New Roman" w:eastAsia="ArialMT" w:hAnsi="Times New Roman"/>
          <w:bCs/>
          <w:sz w:val="20"/>
          <w:szCs w:val="20"/>
        </w:rPr>
        <w:t xml:space="preserve">vertė </w:t>
      </w:r>
      <w:r w:rsidRPr="00285BA7">
        <w:rPr>
          <w:rFonts w:ascii="Times New Roman" w:eastAsia="ArialMT" w:hAnsi="Times New Roman"/>
          <w:bCs/>
          <w:sz w:val="20"/>
          <w:szCs w:val="20"/>
        </w:rPr>
        <w:t>(TLV) cheminėms medžiagoms ir fizinėms medžiagoms bei biologinio poveikio rodikliai (BEI)“.</w:t>
      </w:r>
    </w:p>
    <w:p w14:paraId="1A69F1CC" w14:textId="2D9DB028" w:rsidR="00351468" w:rsidRPr="00285BA7" w:rsidRDefault="00D259A3"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 xml:space="preserve">Suskystintų naftos dujų (SND), kurios anksčiau buvo priskirtos klasifikacijai „alifatiniai angliavandeniliai: alkanai [C1–C4], tačiau dabar iš šios klasifikacijos pašalintos, specifinė TLV atšaukta kartu su 2013 m. leidimu. </w:t>
      </w:r>
      <w:r w:rsidR="00351468" w:rsidRPr="00285BA7">
        <w:rPr>
          <w:rFonts w:ascii="Times New Roman" w:eastAsia="ArialMT" w:hAnsi="Times New Roman"/>
          <w:bCs/>
          <w:sz w:val="20"/>
          <w:szCs w:val="20"/>
        </w:rPr>
        <w:t xml:space="preserve">Kritinis poveikis </w:t>
      </w:r>
      <w:r w:rsidRPr="00285BA7">
        <w:rPr>
          <w:rFonts w:ascii="Times New Roman" w:eastAsia="ArialMT" w:hAnsi="Times New Roman"/>
          <w:bCs/>
          <w:sz w:val="20"/>
          <w:szCs w:val="20"/>
        </w:rPr>
        <w:t xml:space="preserve">pasireiškia </w:t>
      </w:r>
      <w:r w:rsidR="00351468" w:rsidRPr="00285BA7">
        <w:rPr>
          <w:rFonts w:ascii="Times New Roman" w:eastAsia="ArialMT" w:hAnsi="Times New Roman"/>
          <w:bCs/>
          <w:sz w:val="20"/>
          <w:szCs w:val="20"/>
        </w:rPr>
        <w:t>dusim</w:t>
      </w:r>
      <w:r w:rsidRPr="00285BA7">
        <w:rPr>
          <w:rFonts w:ascii="Times New Roman" w:eastAsia="ArialMT" w:hAnsi="Times New Roman"/>
          <w:bCs/>
          <w:sz w:val="20"/>
          <w:szCs w:val="20"/>
        </w:rPr>
        <w:t>u</w:t>
      </w:r>
      <w:r w:rsidR="00351468" w:rsidRPr="00285BA7">
        <w:rPr>
          <w:rFonts w:ascii="Times New Roman" w:eastAsia="ArialMT" w:hAnsi="Times New Roman"/>
          <w:bCs/>
          <w:sz w:val="20"/>
          <w:szCs w:val="20"/>
        </w:rPr>
        <w:t xml:space="preserve"> ir konkrečiai minimas „minimalus deguonies kiekis“ atmosferoje, kuria kvėpuojama.</w:t>
      </w:r>
    </w:p>
    <w:p w14:paraId="316398EA" w14:textId="77777777" w:rsidR="00351468" w:rsidRPr="00285BA7" w:rsidRDefault="00351468"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2F723151" w14:textId="479B71A5"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8.2</w:t>
      </w:r>
      <w:r w:rsidR="008160D6" w:rsidRPr="00285BA7">
        <w:rPr>
          <w:rFonts w:ascii="Times New Roman" w:eastAsia="ArialMT" w:hAnsi="Times New Roman"/>
          <w:b/>
          <w:bCs/>
          <w:sz w:val="20"/>
          <w:szCs w:val="20"/>
        </w:rPr>
        <w:t>.</w:t>
      </w:r>
      <w:r w:rsidRPr="00285BA7">
        <w:rPr>
          <w:rFonts w:ascii="Times New Roman" w:eastAsia="ArialMT" w:hAnsi="Times New Roman"/>
          <w:b/>
          <w:bCs/>
          <w:sz w:val="20"/>
          <w:szCs w:val="20"/>
        </w:rPr>
        <w:t xml:space="preserve"> Poveikio </w:t>
      </w:r>
      <w:r w:rsidR="008160D6" w:rsidRPr="00285BA7">
        <w:rPr>
          <w:rFonts w:ascii="Times New Roman" w:eastAsia="ArialMT" w:hAnsi="Times New Roman"/>
          <w:b/>
          <w:bCs/>
          <w:sz w:val="20"/>
          <w:szCs w:val="20"/>
        </w:rPr>
        <w:t>kontrolė</w:t>
      </w:r>
    </w:p>
    <w:p w14:paraId="443C09DD" w14:textId="4C1203EE" w:rsidR="008775C6" w:rsidRPr="00285BA7" w:rsidRDefault="00351468"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
          <w:bCs/>
          <w:sz w:val="20"/>
          <w:szCs w:val="20"/>
        </w:rPr>
        <w:t xml:space="preserve">a) </w:t>
      </w:r>
      <w:r w:rsidR="008775C6" w:rsidRPr="00285BA7">
        <w:rPr>
          <w:rFonts w:ascii="Times New Roman" w:eastAsia="ArialMT" w:hAnsi="Times New Roman"/>
          <w:b/>
          <w:bCs/>
          <w:sz w:val="20"/>
          <w:szCs w:val="20"/>
        </w:rPr>
        <w:t xml:space="preserve">Techninės kontrolės priemonės: </w:t>
      </w:r>
      <w:r w:rsidR="008775C6" w:rsidRPr="00285BA7">
        <w:rPr>
          <w:rFonts w:ascii="Times New Roman" w:eastAsia="ArialMT" w:hAnsi="Times New Roman"/>
          <w:bCs/>
          <w:sz w:val="20"/>
          <w:szCs w:val="20"/>
        </w:rPr>
        <w:t>kuo labiau sumažinkite poveikį. Prieš prieidami prie sandėliavimo talpyklų ir pradėdami bet kokią intervenciją uždaroje vietoje (pvz., tuneliuose), atlikite tinkamą drenažą, patikrinkite deguonies kiekį ir degumą.</w:t>
      </w:r>
    </w:p>
    <w:p w14:paraId="3EB131FB" w14:textId="77777777" w:rsidR="00B22947" w:rsidRDefault="00B22947" w:rsidP="008775C6">
      <w:pPr>
        <w:autoSpaceDE w:val="0"/>
        <w:autoSpaceDN w:val="0"/>
        <w:adjustRightInd w:val="0"/>
        <w:spacing w:after="0" w:line="240" w:lineRule="auto"/>
        <w:contextualSpacing/>
        <w:jc w:val="both"/>
        <w:rPr>
          <w:rFonts w:ascii="Times New Roman" w:eastAsia="ArialMT" w:hAnsi="Times New Roman"/>
          <w:b/>
          <w:bCs/>
          <w:sz w:val="20"/>
          <w:szCs w:val="20"/>
        </w:rPr>
      </w:pPr>
    </w:p>
    <w:p w14:paraId="6A2DA663" w14:textId="7A3AD959" w:rsidR="008775C6" w:rsidRPr="00285BA7" w:rsidRDefault="008775C6" w:rsidP="008775C6">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
          <w:bCs/>
          <w:sz w:val="20"/>
          <w:szCs w:val="20"/>
        </w:rPr>
        <w:t xml:space="preserve">b) Asmens apsaugos priemonės (pramoniniams arba profesionaliems tikslams): </w:t>
      </w:r>
      <w:r w:rsidRPr="00285BA7">
        <w:rPr>
          <w:rFonts w:ascii="Times New Roman" w:eastAsia="ArialMT" w:hAnsi="Times New Roman"/>
          <w:bCs/>
          <w:sz w:val="20"/>
          <w:szCs w:val="20"/>
        </w:rPr>
        <w:t>odos ir rankų apsauga: dėvėkite visą kūną dengiančius antistatinius drabužius, dengiančius net viršutines ir apatines galūnes. Bet kokios avarijos atveju mūvėkite odines / kietas pirštines ir pirštines su šilumos izoliacija ir dilbių apsauga. Vykdydami veiklą gamykloje, mūvėkite antistatines apsaugines pirštines, atitinkančias EN 388 dėl mechaninės rizikos, labai atsparias trinčiai. Atlikdami skysčio pilstymo operacijas, mūvėkite antistatines apsaugines pirštines su dilbių apsauga, atitinkančias EN 388 dėl mechaninės rizikos, labai atsparias trinčiai ir iš vidaus padengtas apsauga nuo nušalimo nuo šalčio.</w:t>
      </w:r>
    </w:p>
    <w:p w14:paraId="1ADFA219" w14:textId="7FE01AF7" w:rsidR="008775C6" w:rsidRPr="00285BA7" w:rsidRDefault="008775C6" w:rsidP="008775C6">
      <w:pPr>
        <w:autoSpaceDE w:val="0"/>
        <w:autoSpaceDN w:val="0"/>
        <w:adjustRightInd w:val="0"/>
        <w:spacing w:after="0" w:line="240" w:lineRule="auto"/>
        <w:contextualSpacing/>
        <w:jc w:val="both"/>
        <w:rPr>
          <w:rFonts w:ascii="Times New Roman" w:eastAsia="ArialMT" w:hAnsi="Times New Roman"/>
          <w:bCs/>
          <w:sz w:val="20"/>
          <w:szCs w:val="20"/>
        </w:rPr>
      </w:pPr>
      <w:r w:rsidRPr="00285BA7">
        <w:rPr>
          <w:noProof/>
          <w:sz w:val="20"/>
          <w:szCs w:val="20"/>
          <w:lang w:val="en-GB" w:eastAsia="en-GB"/>
        </w:rPr>
        <w:drawing>
          <wp:inline distT="0" distB="0" distL="0" distR="0" wp14:anchorId="53776E37" wp14:editId="27CC10D2">
            <wp:extent cx="5200650"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00650" cy="895350"/>
                    </a:xfrm>
                    <a:prstGeom prst="rect">
                      <a:avLst/>
                    </a:prstGeom>
                  </pic:spPr>
                </pic:pic>
              </a:graphicData>
            </a:graphic>
          </wp:inline>
        </w:drawing>
      </w:r>
    </w:p>
    <w:p w14:paraId="51F5C37E" w14:textId="77777777" w:rsidR="008775C6" w:rsidRPr="00285BA7" w:rsidRDefault="008775C6" w:rsidP="00CA0232">
      <w:pPr>
        <w:autoSpaceDE w:val="0"/>
        <w:autoSpaceDN w:val="0"/>
        <w:adjustRightInd w:val="0"/>
        <w:spacing w:after="0" w:line="240" w:lineRule="auto"/>
        <w:contextualSpacing/>
        <w:jc w:val="both"/>
        <w:rPr>
          <w:rFonts w:ascii="Times New Roman" w:eastAsia="ArialMT" w:hAnsi="Times New Roman"/>
          <w:bCs/>
          <w:sz w:val="20"/>
          <w:szCs w:val="20"/>
        </w:rPr>
      </w:pPr>
    </w:p>
    <w:p w14:paraId="606E2904" w14:textId="10B9CC2D" w:rsidR="00351468" w:rsidRPr="00285BA7" w:rsidRDefault="008775C6"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
          <w:bCs/>
          <w:sz w:val="20"/>
          <w:szCs w:val="20"/>
        </w:rPr>
        <w:t xml:space="preserve">c) </w:t>
      </w:r>
      <w:r w:rsidR="00351468" w:rsidRPr="00285BA7">
        <w:rPr>
          <w:rFonts w:ascii="Times New Roman" w:eastAsia="ArialMT" w:hAnsi="Times New Roman"/>
          <w:b/>
          <w:bCs/>
          <w:sz w:val="20"/>
          <w:szCs w:val="20"/>
        </w:rPr>
        <w:t>Akių / veido apsauga:</w:t>
      </w:r>
      <w:r w:rsidR="00351468" w:rsidRPr="00285BA7">
        <w:rPr>
          <w:rFonts w:ascii="Times New Roman" w:eastAsia="ArialMT" w:hAnsi="Times New Roman"/>
          <w:bCs/>
          <w:sz w:val="20"/>
          <w:szCs w:val="20"/>
        </w:rPr>
        <w:t xml:space="preserve"> </w:t>
      </w:r>
      <w:r w:rsidRPr="00285BA7">
        <w:rPr>
          <w:rFonts w:ascii="Times New Roman" w:eastAsia="ArialMT" w:hAnsi="Times New Roman"/>
          <w:bCs/>
          <w:sz w:val="20"/>
          <w:szCs w:val="20"/>
        </w:rPr>
        <w:t xml:space="preserve">jei yra sąlyčio su akimis tikimybė, </w:t>
      </w:r>
      <w:r w:rsidR="00351468" w:rsidRPr="00285BA7">
        <w:rPr>
          <w:rFonts w:ascii="Times New Roman" w:eastAsia="ArialMT" w:hAnsi="Times New Roman"/>
          <w:bCs/>
          <w:sz w:val="20"/>
          <w:szCs w:val="20"/>
        </w:rPr>
        <w:t>naudokite apsauginius akinius</w:t>
      </w:r>
      <w:r w:rsidRPr="00285BA7">
        <w:rPr>
          <w:rFonts w:ascii="Times New Roman" w:eastAsia="ArialMT" w:hAnsi="Times New Roman"/>
          <w:bCs/>
          <w:sz w:val="20"/>
          <w:szCs w:val="20"/>
        </w:rPr>
        <w:t xml:space="preserve"> ar kitas apsaugos priemones (VEIDO SKYDELIUS). Jei reikia, Žr. UNI EN 166.</w:t>
      </w:r>
    </w:p>
    <w:p w14:paraId="11F9449D" w14:textId="77777777" w:rsidR="00B22947" w:rsidRDefault="00B22947" w:rsidP="008775C6">
      <w:pPr>
        <w:tabs>
          <w:tab w:val="left" w:pos="4395"/>
        </w:tabs>
        <w:autoSpaceDE w:val="0"/>
        <w:autoSpaceDN w:val="0"/>
        <w:adjustRightInd w:val="0"/>
        <w:spacing w:after="0" w:line="240" w:lineRule="auto"/>
        <w:contextualSpacing/>
        <w:jc w:val="both"/>
        <w:rPr>
          <w:rFonts w:ascii="Times New Roman" w:eastAsia="ArialMT" w:hAnsi="Times New Roman"/>
          <w:b/>
          <w:bCs/>
          <w:sz w:val="20"/>
          <w:szCs w:val="20"/>
        </w:rPr>
      </w:pPr>
    </w:p>
    <w:p w14:paraId="42DA970A" w14:textId="6C516875" w:rsidR="008775C6" w:rsidRPr="00285BA7" w:rsidRDefault="00DD027F" w:rsidP="008775C6">
      <w:pPr>
        <w:tabs>
          <w:tab w:val="left" w:pos="4395"/>
        </w:tabs>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
          <w:bCs/>
          <w:sz w:val="20"/>
          <w:szCs w:val="20"/>
        </w:rPr>
        <w:t>d</w:t>
      </w:r>
      <w:r w:rsidR="008775C6" w:rsidRPr="00285BA7">
        <w:rPr>
          <w:rFonts w:ascii="Times New Roman" w:eastAsia="ArialMT" w:hAnsi="Times New Roman"/>
          <w:b/>
          <w:bCs/>
          <w:sz w:val="20"/>
          <w:szCs w:val="20"/>
        </w:rPr>
        <w:t>) Rankų apsauga:</w:t>
      </w:r>
      <w:r w:rsidR="008775C6" w:rsidRPr="00285BA7">
        <w:rPr>
          <w:rFonts w:ascii="Times New Roman" w:eastAsia="ArialMT" w:hAnsi="Times New Roman"/>
          <w:bCs/>
          <w:sz w:val="20"/>
          <w:szCs w:val="20"/>
        </w:rPr>
        <w:t xml:space="preserve"> jei yra sąlyčio su oda tikimybė, </w:t>
      </w:r>
      <w:r w:rsidRPr="00285BA7">
        <w:rPr>
          <w:rFonts w:ascii="Times New Roman" w:eastAsia="ArialMT" w:hAnsi="Times New Roman"/>
          <w:bCs/>
          <w:sz w:val="20"/>
          <w:szCs w:val="20"/>
        </w:rPr>
        <w:t xml:space="preserve">mūvėkite angliavandeniliams atsparias pirštines su vidiniu pamušalu. Potencialiai tinkamos medžiagos: nitrilas (NBR) arba PVC, kurio apsaugos indeksas yra lygus </w:t>
      </w:r>
      <w:r w:rsidR="00B22947" w:rsidRPr="005A73BF">
        <w:rPr>
          <w:rFonts w:ascii="Times New Roman" w:eastAsia="ArialMT" w:hAnsi="Times New Roman"/>
          <w:bCs/>
          <w:sz w:val="20"/>
          <w:szCs w:val="20"/>
        </w:rPr>
        <w:t xml:space="preserve">bent </w:t>
      </w:r>
      <w:r w:rsidRPr="00285BA7">
        <w:rPr>
          <w:rFonts w:ascii="Times New Roman" w:eastAsia="ArialMT" w:hAnsi="Times New Roman"/>
          <w:bCs/>
          <w:sz w:val="20"/>
          <w:szCs w:val="20"/>
        </w:rPr>
        <w:t xml:space="preserve">5 (prasiskverbimo trukmė ≥ 240 min). Jei galimas arba numatomas sąlytis su suskystintu produktu, pirštinės turi būti su šilumine izoliacija, apsaugančia nuo nušalimo. Naudokite pirštines atsižvelgdami į gamintojo nurodytas sąlygas ir apribojimus. Nedelsdami pakeiskite pirštines, jei ant jų atsiranda įpjovimų, skylių ar kitų nusidėvėjimo požymių. </w:t>
      </w:r>
      <w:r w:rsidR="008775C6" w:rsidRPr="00285BA7">
        <w:rPr>
          <w:rFonts w:ascii="Times New Roman" w:eastAsia="ArialMT" w:hAnsi="Times New Roman"/>
          <w:bCs/>
          <w:sz w:val="20"/>
          <w:szCs w:val="20"/>
        </w:rPr>
        <w:t xml:space="preserve">Jei reikia, Žr. UNI EN </w:t>
      </w:r>
      <w:r w:rsidRPr="00285BA7">
        <w:rPr>
          <w:rFonts w:ascii="Times New Roman" w:eastAsia="ArialMT" w:hAnsi="Times New Roman"/>
          <w:bCs/>
          <w:sz w:val="20"/>
          <w:szCs w:val="20"/>
        </w:rPr>
        <w:t>374</w:t>
      </w:r>
      <w:r w:rsidR="008775C6" w:rsidRPr="00285BA7">
        <w:rPr>
          <w:rFonts w:ascii="Times New Roman" w:eastAsia="ArialMT" w:hAnsi="Times New Roman"/>
          <w:bCs/>
          <w:sz w:val="20"/>
          <w:szCs w:val="20"/>
        </w:rPr>
        <w:t>.</w:t>
      </w:r>
    </w:p>
    <w:p w14:paraId="3EFEFC36" w14:textId="77777777" w:rsidR="00B22947" w:rsidRDefault="00B22947" w:rsidP="008775C6">
      <w:pPr>
        <w:tabs>
          <w:tab w:val="left" w:pos="4395"/>
        </w:tabs>
        <w:autoSpaceDE w:val="0"/>
        <w:autoSpaceDN w:val="0"/>
        <w:adjustRightInd w:val="0"/>
        <w:spacing w:after="0" w:line="240" w:lineRule="auto"/>
        <w:contextualSpacing/>
        <w:jc w:val="both"/>
        <w:rPr>
          <w:rFonts w:ascii="Times New Roman" w:eastAsia="ArialMT" w:hAnsi="Times New Roman"/>
          <w:b/>
          <w:bCs/>
          <w:sz w:val="20"/>
          <w:szCs w:val="20"/>
        </w:rPr>
      </w:pPr>
    </w:p>
    <w:p w14:paraId="74BF0CEF" w14:textId="4142E95A" w:rsidR="00DD027F" w:rsidRPr="00285BA7" w:rsidRDefault="00DD027F" w:rsidP="008775C6">
      <w:pPr>
        <w:tabs>
          <w:tab w:val="left" w:pos="4395"/>
        </w:tabs>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
          <w:bCs/>
          <w:sz w:val="20"/>
          <w:szCs w:val="20"/>
        </w:rPr>
        <w:t xml:space="preserve">e) Odos ir kūno apsauga: </w:t>
      </w:r>
      <w:r w:rsidRPr="00285BA7">
        <w:rPr>
          <w:rFonts w:ascii="Times New Roman" w:eastAsia="ArialMT" w:hAnsi="Times New Roman"/>
          <w:bCs/>
          <w:sz w:val="20"/>
          <w:szCs w:val="20"/>
        </w:rPr>
        <w:t xml:space="preserve">darbiniai drabužiai ilgomis rankovėmis. Dėl savybių ir eksploatacinių savybių, susijusių su darbo rizika, apibrėžimo žr. UNI EN 340 </w:t>
      </w:r>
      <w:r w:rsidR="004E18F9" w:rsidRPr="00285BA7">
        <w:rPr>
          <w:rFonts w:ascii="Times New Roman" w:eastAsia="ArialMT" w:hAnsi="Times New Roman"/>
          <w:bCs/>
          <w:sz w:val="20"/>
          <w:szCs w:val="20"/>
        </w:rPr>
        <w:t>ir kit</w:t>
      </w:r>
      <w:r w:rsidRPr="00285BA7">
        <w:rPr>
          <w:rFonts w:ascii="Times New Roman" w:eastAsia="ArialMT" w:hAnsi="Times New Roman"/>
          <w:bCs/>
          <w:sz w:val="20"/>
          <w:szCs w:val="20"/>
        </w:rPr>
        <w:t>us</w:t>
      </w:r>
      <w:r w:rsidR="004E18F9" w:rsidRPr="00285BA7">
        <w:rPr>
          <w:rFonts w:ascii="Times New Roman" w:eastAsia="ArialMT" w:hAnsi="Times New Roman"/>
          <w:bCs/>
          <w:sz w:val="20"/>
          <w:szCs w:val="20"/>
        </w:rPr>
        <w:t xml:space="preserve"> GALIOJANČIUS UNI-EN-ISO STANDARTUS. Antistatiniai neslystantys batai arba botai, atsparūs cheminėms medžiagoms. Nusivilkite užterštus drabužius ir nusiaukite užterštus batus.</w:t>
      </w:r>
    </w:p>
    <w:p w14:paraId="2A4166EA" w14:textId="77777777" w:rsidR="00B22947" w:rsidRDefault="00B22947" w:rsidP="004A4C5D">
      <w:pPr>
        <w:autoSpaceDE w:val="0"/>
        <w:autoSpaceDN w:val="0"/>
        <w:adjustRightInd w:val="0"/>
        <w:spacing w:after="0" w:line="240" w:lineRule="auto"/>
        <w:contextualSpacing/>
        <w:jc w:val="both"/>
        <w:rPr>
          <w:rFonts w:ascii="Times New Roman" w:eastAsia="ArialMT" w:hAnsi="Times New Roman"/>
          <w:b/>
          <w:bCs/>
          <w:sz w:val="20"/>
          <w:szCs w:val="20"/>
        </w:rPr>
      </w:pPr>
    </w:p>
    <w:p w14:paraId="7637CECB" w14:textId="0A213044" w:rsidR="00CB334C" w:rsidRPr="00285BA7" w:rsidRDefault="004E18F9" w:rsidP="004A4C5D">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
          <w:bCs/>
          <w:sz w:val="20"/>
          <w:szCs w:val="20"/>
        </w:rPr>
        <w:t>f</w:t>
      </w:r>
      <w:r w:rsidR="00CB334C" w:rsidRPr="00285BA7">
        <w:rPr>
          <w:rFonts w:ascii="Times New Roman" w:eastAsia="ArialMT" w:hAnsi="Times New Roman"/>
          <w:b/>
          <w:bCs/>
          <w:sz w:val="20"/>
          <w:szCs w:val="20"/>
        </w:rPr>
        <w:t>) Kvėpavimo takų apsauga:</w:t>
      </w:r>
      <w:r w:rsidR="00CB334C" w:rsidRPr="00285BA7">
        <w:rPr>
          <w:rFonts w:ascii="Times New Roman" w:eastAsia="ArialMT" w:hAnsi="Times New Roman"/>
          <w:bCs/>
          <w:sz w:val="20"/>
          <w:szCs w:val="20"/>
        </w:rPr>
        <w:t xml:space="preserve"> </w:t>
      </w:r>
      <w:r w:rsidRPr="00285BA7">
        <w:rPr>
          <w:rFonts w:ascii="Times New Roman" w:eastAsia="ArialMT" w:hAnsi="Times New Roman"/>
          <w:bCs/>
          <w:sz w:val="20"/>
          <w:szCs w:val="20"/>
        </w:rPr>
        <w:t xml:space="preserve">nepriklausomai nuo kitų galimų veiksmų (gamyklos pritaikymas, darbo procedūros ir kitos priemonės poveikiui darbininkams sumažinti), nurodykite individualias apsaugos priemones, kurias prireikus būtų galima naudoti. Vėdinamose patalpose arba lauke: jei produktas tvarkomas nesant tinkamos garų sulaikymo sistemos, naudokite kaukes arba puskaukes su angliavandenilių garų filtru (AX). (EN 136/140/145). Kombinuotas filtravimo aparatas </w:t>
      </w:r>
      <w:r w:rsidR="004A4C5D" w:rsidRPr="00285BA7">
        <w:rPr>
          <w:rFonts w:ascii="Times New Roman" w:eastAsia="ArialMT" w:hAnsi="Times New Roman"/>
          <w:bCs/>
          <w:sz w:val="20"/>
          <w:szCs w:val="20"/>
        </w:rPr>
        <w:t xml:space="preserve">(DIN EN 141). Uždarose aplinkose (pvz., talpyklų viduje): reikia įvertinti kvėpavimo apsaugos priemonių (puskaukių, kaukių, </w:t>
      </w:r>
      <w:r w:rsidR="00CB334C" w:rsidRPr="00285BA7">
        <w:rPr>
          <w:rFonts w:ascii="Times New Roman" w:eastAsia="ArialMT" w:hAnsi="Times New Roman"/>
          <w:bCs/>
          <w:sz w:val="20"/>
          <w:szCs w:val="20"/>
        </w:rPr>
        <w:t>kvėpavimo aparat</w:t>
      </w:r>
      <w:r w:rsidR="004A4C5D" w:rsidRPr="00285BA7">
        <w:rPr>
          <w:rFonts w:ascii="Times New Roman" w:eastAsia="ArialMT" w:hAnsi="Times New Roman"/>
          <w:bCs/>
          <w:sz w:val="20"/>
          <w:szCs w:val="20"/>
        </w:rPr>
        <w:t>ų) naudojimą atsižvelgiant į atliekamą darbą bei poveikio trukmę ir intensyvumą</w:t>
      </w:r>
      <w:r w:rsidR="00CB334C" w:rsidRPr="00285BA7">
        <w:rPr>
          <w:rFonts w:ascii="Times New Roman" w:eastAsia="ArialMT" w:hAnsi="Times New Roman"/>
          <w:bCs/>
          <w:sz w:val="20"/>
          <w:szCs w:val="20"/>
        </w:rPr>
        <w:t>.</w:t>
      </w:r>
      <w:r w:rsidR="004A4C5D" w:rsidRPr="00285BA7">
        <w:rPr>
          <w:rFonts w:ascii="Times New Roman" w:eastAsia="ArialMT" w:hAnsi="Times New Roman"/>
          <w:bCs/>
          <w:sz w:val="20"/>
          <w:szCs w:val="20"/>
        </w:rPr>
        <w:t xml:space="preserve"> Dėl savybių žr. </w:t>
      </w:r>
      <w:r w:rsidR="00B22947">
        <w:rPr>
          <w:rFonts w:ascii="Times New Roman" w:eastAsia="ArialMT" w:hAnsi="Times New Roman"/>
          <w:bCs/>
          <w:sz w:val="20"/>
          <w:szCs w:val="20"/>
        </w:rPr>
        <w:br/>
      </w:r>
      <w:r w:rsidR="004A4C5D" w:rsidRPr="00285BA7">
        <w:rPr>
          <w:rFonts w:ascii="Times New Roman" w:eastAsia="ArialMT" w:hAnsi="Times New Roman"/>
          <w:bCs/>
          <w:sz w:val="20"/>
          <w:szCs w:val="20"/>
        </w:rPr>
        <w:t>2001-05-02</w:t>
      </w:r>
      <w:r w:rsidR="00B22947">
        <w:rPr>
          <w:rFonts w:ascii="Times New Roman" w:eastAsia="ArialMT" w:hAnsi="Times New Roman"/>
          <w:bCs/>
          <w:sz w:val="20"/>
          <w:szCs w:val="20"/>
        </w:rPr>
        <w:t xml:space="preserve"> </w:t>
      </w:r>
      <w:r w:rsidR="004A4C5D" w:rsidRPr="00285BA7">
        <w:rPr>
          <w:rFonts w:ascii="Times New Roman" w:eastAsia="ArialMT" w:hAnsi="Times New Roman"/>
          <w:bCs/>
          <w:sz w:val="20"/>
          <w:szCs w:val="20"/>
        </w:rPr>
        <w:t>DM. Jei neįmanoma nustatyt</w:t>
      </w:r>
      <w:r w:rsidR="00B22947">
        <w:rPr>
          <w:rFonts w:ascii="Times New Roman" w:eastAsia="ArialMT" w:hAnsi="Times New Roman"/>
          <w:bCs/>
          <w:sz w:val="20"/>
          <w:szCs w:val="20"/>
        </w:rPr>
        <w:t>i</w:t>
      </w:r>
      <w:r w:rsidR="004A4C5D" w:rsidRPr="00285BA7">
        <w:rPr>
          <w:rFonts w:ascii="Times New Roman" w:eastAsia="ArialMT" w:hAnsi="Times New Roman"/>
          <w:bCs/>
          <w:sz w:val="20"/>
          <w:szCs w:val="20"/>
        </w:rPr>
        <w:t xml:space="preserve"> ar apskaičiuoti poveikio lygio tam tikru tikslumu arba jei įmanoma, kad gali trūkti deguonies, naudokite tik autonominį kvėpavimo aparatą. Dėl didelio SND (suskystintų naftos dujų) garų kiekio atmosferoje gali susidaryti deguonies trūkumas. Tokiu atveju naudokite tik autonominį kvėpavimo aparatą.</w:t>
      </w:r>
    </w:p>
    <w:p w14:paraId="3E06BB85" w14:textId="77777777" w:rsidR="00B22947" w:rsidRDefault="00B22947"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432C8637" w14:textId="696AB74C" w:rsidR="00CB334C" w:rsidRPr="00285BA7" w:rsidRDefault="004A4C5D"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
          <w:bCs/>
          <w:sz w:val="20"/>
          <w:szCs w:val="20"/>
        </w:rPr>
        <w:t>g</w:t>
      </w:r>
      <w:r w:rsidR="00CB334C" w:rsidRPr="00285BA7">
        <w:rPr>
          <w:rFonts w:ascii="Times New Roman" w:eastAsia="ArialMT" w:hAnsi="Times New Roman"/>
          <w:b/>
          <w:bCs/>
          <w:sz w:val="20"/>
          <w:szCs w:val="20"/>
        </w:rPr>
        <w:t xml:space="preserve">) Šiluminis </w:t>
      </w:r>
      <w:r w:rsidRPr="00285BA7">
        <w:rPr>
          <w:rFonts w:ascii="Times New Roman" w:eastAsia="ArialMT" w:hAnsi="Times New Roman"/>
          <w:b/>
          <w:bCs/>
          <w:sz w:val="20"/>
          <w:szCs w:val="20"/>
        </w:rPr>
        <w:t>apsauga</w:t>
      </w:r>
      <w:r w:rsidR="00CB334C" w:rsidRPr="00285BA7">
        <w:rPr>
          <w:rFonts w:ascii="Times New Roman" w:eastAsia="ArialMT" w:hAnsi="Times New Roman"/>
          <w:b/>
          <w:bCs/>
          <w:sz w:val="20"/>
          <w:szCs w:val="20"/>
        </w:rPr>
        <w:t>:</w:t>
      </w:r>
      <w:r w:rsidR="00CB334C" w:rsidRPr="00285BA7">
        <w:rPr>
          <w:rFonts w:ascii="Times New Roman" w:eastAsia="ArialMT" w:hAnsi="Times New Roman"/>
          <w:bCs/>
          <w:sz w:val="20"/>
          <w:szCs w:val="20"/>
        </w:rPr>
        <w:t xml:space="preserve"> n</w:t>
      </w:r>
      <w:r w:rsidRPr="00285BA7">
        <w:rPr>
          <w:rFonts w:ascii="Times New Roman" w:eastAsia="ArialMT" w:hAnsi="Times New Roman"/>
          <w:bCs/>
          <w:sz w:val="20"/>
          <w:szCs w:val="20"/>
        </w:rPr>
        <w:t>ereikalinga normalaus naudojimo atveju</w:t>
      </w:r>
      <w:r w:rsidR="00CB334C" w:rsidRPr="00285BA7">
        <w:rPr>
          <w:rFonts w:ascii="Times New Roman" w:eastAsia="ArialMT" w:hAnsi="Times New Roman"/>
          <w:bCs/>
          <w:sz w:val="20"/>
          <w:szCs w:val="20"/>
        </w:rPr>
        <w:t>.</w:t>
      </w:r>
    </w:p>
    <w:p w14:paraId="296D91EB" w14:textId="77777777" w:rsidR="00B22947" w:rsidRDefault="00B22947"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5425CF44" w14:textId="2E771501" w:rsidR="004A4C5D" w:rsidRPr="00285BA7" w:rsidRDefault="004A4C5D"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
          <w:bCs/>
          <w:sz w:val="20"/>
          <w:szCs w:val="20"/>
        </w:rPr>
        <w:t xml:space="preserve">h) Poveikio aplinkai kontrolė: </w:t>
      </w:r>
      <w:r w:rsidRPr="00285BA7">
        <w:rPr>
          <w:rFonts w:ascii="Times New Roman" w:eastAsia="ArialMT" w:hAnsi="Times New Roman"/>
          <w:bCs/>
          <w:sz w:val="20"/>
          <w:szCs w:val="20"/>
        </w:rPr>
        <w:t>neišleiskite produkto į aplinką.</w:t>
      </w:r>
    </w:p>
    <w:p w14:paraId="08912D3E" w14:textId="77777777" w:rsidR="00B22947" w:rsidRDefault="00B22947"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22DC5A60" w14:textId="2B020BF3" w:rsidR="004A4C5D" w:rsidRPr="00285BA7" w:rsidRDefault="004A4C5D"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
          <w:bCs/>
          <w:sz w:val="20"/>
          <w:szCs w:val="20"/>
        </w:rPr>
        <w:t xml:space="preserve">i) Poveikio vartotojams apribojimai ir kontrolė: </w:t>
      </w:r>
      <w:r w:rsidRPr="00285BA7">
        <w:rPr>
          <w:rFonts w:ascii="Times New Roman" w:eastAsia="ArialMT" w:hAnsi="Times New Roman"/>
          <w:bCs/>
          <w:sz w:val="20"/>
          <w:szCs w:val="20"/>
        </w:rPr>
        <w:t>visada reikia tvarkyti uždarytoje sistemoje. Užtikrinkite tinkamą vėdinimą.</w:t>
      </w:r>
    </w:p>
    <w:p w14:paraId="61E13CD6" w14:textId="77777777" w:rsidR="00CB334C" w:rsidRDefault="00CB334C"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658A00F8" w14:textId="77777777" w:rsidR="00B22947" w:rsidRDefault="00B22947"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3701BA39" w14:textId="77777777" w:rsidR="009F3E6B" w:rsidRDefault="009F3E6B"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5851DEA5" w14:textId="77777777" w:rsidR="009F3E6B" w:rsidRDefault="009F3E6B"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5CEF4BB8" w14:textId="77777777" w:rsidR="00B22947" w:rsidRPr="00285BA7" w:rsidRDefault="00B22947" w:rsidP="00CA0232">
      <w:pPr>
        <w:autoSpaceDE w:val="0"/>
        <w:autoSpaceDN w:val="0"/>
        <w:adjustRightInd w:val="0"/>
        <w:spacing w:after="0" w:line="240" w:lineRule="auto"/>
        <w:contextualSpacing/>
        <w:jc w:val="both"/>
        <w:rPr>
          <w:rFonts w:ascii="Times New Roman" w:eastAsia="ArialMT" w:hAnsi="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0232" w:rsidRPr="00B22947" w14:paraId="29957018" w14:textId="77777777" w:rsidTr="00AD556D">
        <w:tc>
          <w:tcPr>
            <w:tcW w:w="9628" w:type="dxa"/>
            <w:shd w:val="clear" w:color="auto" w:fill="auto"/>
          </w:tcPr>
          <w:p w14:paraId="06BA066E" w14:textId="0633204F" w:rsidR="00CA0232" w:rsidRPr="00285BA7" w:rsidRDefault="00CA0232" w:rsidP="007A78D3">
            <w:pPr>
              <w:autoSpaceDE w:val="0"/>
              <w:autoSpaceDN w:val="0"/>
              <w:adjustRightInd w:val="0"/>
              <w:spacing w:after="0" w:line="240" w:lineRule="auto"/>
              <w:contextualSpacing/>
              <w:jc w:val="center"/>
              <w:rPr>
                <w:rFonts w:ascii="Times New Roman" w:eastAsia="ArialMT" w:hAnsi="Times New Roman"/>
                <w:b/>
                <w:iCs/>
                <w:sz w:val="20"/>
                <w:szCs w:val="20"/>
              </w:rPr>
            </w:pPr>
            <w:r w:rsidRPr="00285BA7">
              <w:rPr>
                <w:rFonts w:ascii="Times New Roman" w:eastAsia="ArialMT" w:hAnsi="Times New Roman"/>
                <w:b/>
                <w:iCs/>
                <w:sz w:val="20"/>
                <w:szCs w:val="20"/>
              </w:rPr>
              <w:t>9</w:t>
            </w:r>
            <w:r w:rsidR="0079459A" w:rsidRPr="00285BA7">
              <w:rPr>
                <w:rFonts w:ascii="Times New Roman" w:eastAsia="ArialMT" w:hAnsi="Times New Roman"/>
                <w:b/>
                <w:iCs/>
                <w:sz w:val="20"/>
                <w:szCs w:val="20"/>
              </w:rPr>
              <w:t xml:space="preserve"> </w:t>
            </w:r>
            <w:r w:rsidR="00D97168" w:rsidRPr="00285BA7">
              <w:rPr>
                <w:rFonts w:ascii="Times New Roman" w:eastAsia="ArialMT" w:hAnsi="Times New Roman"/>
                <w:b/>
                <w:iCs/>
                <w:sz w:val="20"/>
                <w:szCs w:val="20"/>
              </w:rPr>
              <w:t>SKYRIUS</w:t>
            </w:r>
            <w:r w:rsidR="00F4205A" w:rsidRPr="00285BA7">
              <w:rPr>
                <w:rFonts w:ascii="Times New Roman" w:eastAsia="ArialMT" w:hAnsi="Times New Roman"/>
                <w:b/>
                <w:iCs/>
                <w:sz w:val="20"/>
                <w:szCs w:val="20"/>
              </w:rPr>
              <w:t>.</w:t>
            </w:r>
            <w:r w:rsidR="00F4205A" w:rsidRPr="00285BA7" w:rsidDel="00F4205A">
              <w:rPr>
                <w:rFonts w:ascii="Times New Roman" w:eastAsia="ArialMT" w:hAnsi="Times New Roman"/>
                <w:b/>
                <w:iCs/>
                <w:sz w:val="20"/>
                <w:szCs w:val="20"/>
              </w:rPr>
              <w:t xml:space="preserve"> </w:t>
            </w:r>
            <w:r w:rsidR="007A78D3" w:rsidRPr="00285BA7">
              <w:rPr>
                <w:rFonts w:ascii="Times New Roman" w:eastAsia="ArialMT" w:hAnsi="Times New Roman"/>
                <w:b/>
                <w:iCs/>
                <w:sz w:val="20"/>
                <w:szCs w:val="20"/>
              </w:rPr>
              <w:t>F</w:t>
            </w:r>
            <w:r w:rsidR="005A7B6A" w:rsidRPr="00285BA7">
              <w:rPr>
                <w:rFonts w:ascii="Times New Roman" w:eastAsia="ArialMT" w:hAnsi="Times New Roman"/>
                <w:b/>
                <w:iCs/>
                <w:sz w:val="20"/>
                <w:szCs w:val="20"/>
              </w:rPr>
              <w:t>izin</w:t>
            </w:r>
            <w:r w:rsidR="007A78D3" w:rsidRPr="00285BA7">
              <w:rPr>
                <w:rFonts w:ascii="Times New Roman" w:eastAsia="ArialMT" w:hAnsi="Times New Roman"/>
                <w:b/>
                <w:iCs/>
                <w:sz w:val="20"/>
                <w:szCs w:val="20"/>
              </w:rPr>
              <w:t>ės ir cheminės savybė</w:t>
            </w:r>
            <w:r w:rsidR="005A7B6A" w:rsidRPr="00285BA7">
              <w:rPr>
                <w:rFonts w:ascii="Times New Roman" w:eastAsia="ArialMT" w:hAnsi="Times New Roman"/>
                <w:b/>
                <w:iCs/>
                <w:sz w:val="20"/>
                <w:szCs w:val="20"/>
              </w:rPr>
              <w:t>s</w:t>
            </w:r>
          </w:p>
        </w:tc>
      </w:tr>
    </w:tbl>
    <w:p w14:paraId="0F1D7A97" w14:textId="77777777" w:rsidR="00B67849" w:rsidRPr="00285BA7" w:rsidRDefault="00B67849"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6B239896" w14:textId="589CB6CB" w:rsidR="00CA0232" w:rsidRPr="00285BA7" w:rsidRDefault="00CA0232" w:rsidP="001C072A">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9.1.</w:t>
      </w:r>
      <w:r w:rsidR="0079459A" w:rsidRPr="00285BA7">
        <w:rPr>
          <w:rFonts w:ascii="Times New Roman" w:eastAsia="ArialMT" w:hAnsi="Times New Roman"/>
          <w:b/>
          <w:bCs/>
          <w:sz w:val="20"/>
          <w:szCs w:val="20"/>
        </w:rPr>
        <w:t xml:space="preserve"> Informacija apie pagrindines </w:t>
      </w:r>
      <w:r w:rsidR="0079459A" w:rsidRPr="00285BA7">
        <w:rPr>
          <w:rFonts w:ascii="Times New Roman" w:eastAsia="ArialMT" w:hAnsi="Times New Roman"/>
          <w:b/>
          <w:iCs/>
          <w:sz w:val="20"/>
          <w:szCs w:val="20"/>
        </w:rPr>
        <w:t>fizines ir chemines savybes</w:t>
      </w:r>
    </w:p>
    <w:tbl>
      <w:tblPr>
        <w:tblStyle w:val="Lentelstinklelis"/>
        <w:tblW w:w="0" w:type="auto"/>
        <w:tblLook w:val="04A0" w:firstRow="1" w:lastRow="0" w:firstColumn="1" w:lastColumn="0" w:noHBand="0" w:noVBand="1"/>
      </w:tblPr>
      <w:tblGrid>
        <w:gridCol w:w="562"/>
        <w:gridCol w:w="3119"/>
        <w:gridCol w:w="5947"/>
      </w:tblGrid>
      <w:tr w:rsidR="001C072A" w:rsidRPr="00B22947" w14:paraId="5E551560" w14:textId="77777777" w:rsidTr="0073544F">
        <w:tc>
          <w:tcPr>
            <w:tcW w:w="562" w:type="dxa"/>
          </w:tcPr>
          <w:p w14:paraId="1DB8C8BB" w14:textId="4647BE52" w:rsidR="001C072A" w:rsidRPr="00285BA7" w:rsidRDefault="001C072A" w:rsidP="001C072A">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A</w:t>
            </w:r>
          </w:p>
        </w:tc>
        <w:tc>
          <w:tcPr>
            <w:tcW w:w="3119" w:type="dxa"/>
          </w:tcPr>
          <w:p w14:paraId="54F97B69" w14:textId="28F86ED0" w:rsidR="001C072A" w:rsidRPr="00285BA7" w:rsidRDefault="001C072A" w:rsidP="001C072A">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sz w:val="20"/>
                <w:szCs w:val="20"/>
              </w:rPr>
              <w:t>Fizinė būsena</w:t>
            </w:r>
            <w:r w:rsidR="00B04468" w:rsidRPr="00285BA7">
              <w:rPr>
                <w:rFonts w:ascii="Times New Roman" w:eastAsia="ArialMT" w:hAnsi="Times New Roman"/>
                <w:b/>
                <w:sz w:val="20"/>
                <w:szCs w:val="20"/>
              </w:rPr>
              <w:t>****</w:t>
            </w:r>
          </w:p>
        </w:tc>
        <w:tc>
          <w:tcPr>
            <w:tcW w:w="5947" w:type="dxa"/>
          </w:tcPr>
          <w:p w14:paraId="02003DF2" w14:textId="20A26364" w:rsidR="001C072A" w:rsidRPr="00285BA7" w:rsidRDefault="001C072A" w:rsidP="001C072A">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Dujos</w:t>
            </w:r>
          </w:p>
        </w:tc>
      </w:tr>
      <w:tr w:rsidR="00B04468" w:rsidRPr="00B22947" w14:paraId="261AE47C" w14:textId="77777777" w:rsidTr="0073544F">
        <w:tc>
          <w:tcPr>
            <w:tcW w:w="562" w:type="dxa"/>
          </w:tcPr>
          <w:p w14:paraId="7884B453" w14:textId="71D5B984"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B</w:t>
            </w:r>
          </w:p>
        </w:tc>
        <w:tc>
          <w:tcPr>
            <w:tcW w:w="3119" w:type="dxa"/>
          </w:tcPr>
          <w:p w14:paraId="1606C9CB" w14:textId="1AC944FF"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Spalva</w:t>
            </w:r>
          </w:p>
        </w:tc>
        <w:tc>
          <w:tcPr>
            <w:tcW w:w="5947" w:type="dxa"/>
          </w:tcPr>
          <w:p w14:paraId="1D782B1E" w14:textId="63CAB42A"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Bespalvės</w:t>
            </w:r>
          </w:p>
        </w:tc>
      </w:tr>
      <w:tr w:rsidR="00B04468" w:rsidRPr="00B22947" w14:paraId="72715907" w14:textId="77777777" w:rsidTr="0073544F">
        <w:tc>
          <w:tcPr>
            <w:tcW w:w="562" w:type="dxa"/>
          </w:tcPr>
          <w:p w14:paraId="0121E104" w14:textId="2F3AEA20"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C</w:t>
            </w:r>
          </w:p>
        </w:tc>
        <w:tc>
          <w:tcPr>
            <w:tcW w:w="3119" w:type="dxa"/>
          </w:tcPr>
          <w:p w14:paraId="0BC21878" w14:textId="77777777"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sz w:val="20"/>
                <w:szCs w:val="20"/>
              </w:rPr>
              <w:t>Kvapas</w:t>
            </w:r>
          </w:p>
        </w:tc>
        <w:tc>
          <w:tcPr>
            <w:tcW w:w="5947" w:type="dxa"/>
          </w:tcPr>
          <w:p w14:paraId="3031680C" w14:textId="14A4E3CE"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sz w:val="20"/>
                <w:szCs w:val="20"/>
              </w:rPr>
              <w:t>Būdingas, nemalonus, išliekantis. Dujų kvapiklis, naudojamas degimui arba automobilių pramonėje. Merkaptanas**** (teisinis sekiklis).</w:t>
            </w:r>
          </w:p>
        </w:tc>
      </w:tr>
      <w:tr w:rsidR="00B04468" w:rsidRPr="00B22947" w14:paraId="40CB6214" w14:textId="77777777" w:rsidTr="0073544F">
        <w:tc>
          <w:tcPr>
            <w:tcW w:w="562" w:type="dxa"/>
          </w:tcPr>
          <w:p w14:paraId="017160BD" w14:textId="02349A22"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D</w:t>
            </w:r>
          </w:p>
        </w:tc>
        <w:tc>
          <w:tcPr>
            <w:tcW w:w="3119" w:type="dxa"/>
          </w:tcPr>
          <w:p w14:paraId="7598DFD7" w14:textId="23060F49"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 xml:space="preserve">Lydymosi </w:t>
            </w:r>
            <w:r w:rsidRPr="00285BA7">
              <w:rPr>
                <w:rFonts w:ascii="Times New Roman" w:eastAsia="ArialMT" w:hAnsi="Times New Roman"/>
                <w:b/>
                <w:sz w:val="20"/>
                <w:szCs w:val="20"/>
              </w:rPr>
              <w:t>temperatūra / užšalimo temperatūra******</w:t>
            </w:r>
          </w:p>
        </w:tc>
        <w:tc>
          <w:tcPr>
            <w:tcW w:w="5947" w:type="dxa"/>
          </w:tcPr>
          <w:p w14:paraId="04D02941" w14:textId="3A8526E1"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-187 (propanas) ir -138 (butanas)</w:t>
            </w:r>
          </w:p>
        </w:tc>
      </w:tr>
      <w:tr w:rsidR="00B04468" w:rsidRPr="00B22947" w14:paraId="139C2ED5" w14:textId="77777777" w:rsidTr="0073544F">
        <w:tc>
          <w:tcPr>
            <w:tcW w:w="562" w:type="dxa"/>
          </w:tcPr>
          <w:p w14:paraId="004E09E8" w14:textId="5335A56E"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E</w:t>
            </w:r>
          </w:p>
        </w:tc>
        <w:tc>
          <w:tcPr>
            <w:tcW w:w="3119" w:type="dxa"/>
          </w:tcPr>
          <w:p w14:paraId="4CDEB929" w14:textId="21316AE5"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Virimo temperatūra arba pradinė virimo temperatūra ir virimo temperatūros diapazonas*****</w:t>
            </w:r>
          </w:p>
        </w:tc>
        <w:tc>
          <w:tcPr>
            <w:tcW w:w="5947" w:type="dxa"/>
          </w:tcPr>
          <w:p w14:paraId="1772365C" w14:textId="7FDE8EE8"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-42 (propanas) ir -0,5 (butanas)</w:t>
            </w:r>
          </w:p>
        </w:tc>
      </w:tr>
      <w:tr w:rsidR="00B04468" w:rsidRPr="00B22947" w14:paraId="7154A2AE" w14:textId="77777777" w:rsidTr="0073544F">
        <w:tc>
          <w:tcPr>
            <w:tcW w:w="562" w:type="dxa"/>
          </w:tcPr>
          <w:p w14:paraId="579F48D2" w14:textId="29906972"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F</w:t>
            </w:r>
          </w:p>
        </w:tc>
        <w:tc>
          <w:tcPr>
            <w:tcW w:w="3119" w:type="dxa"/>
          </w:tcPr>
          <w:p w14:paraId="14B98898" w14:textId="0309EBAB"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Degumas</w:t>
            </w:r>
          </w:p>
        </w:tc>
        <w:tc>
          <w:tcPr>
            <w:tcW w:w="5947" w:type="dxa"/>
          </w:tcPr>
          <w:p w14:paraId="2CB9DCB4" w14:textId="36455993"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Degios dujos</w:t>
            </w:r>
          </w:p>
        </w:tc>
      </w:tr>
      <w:tr w:rsidR="00B04468" w:rsidRPr="00B22947" w14:paraId="634631AC" w14:textId="77777777" w:rsidTr="0073544F">
        <w:tc>
          <w:tcPr>
            <w:tcW w:w="562" w:type="dxa"/>
          </w:tcPr>
          <w:p w14:paraId="24E4F1E8" w14:textId="2D9A3A35"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G</w:t>
            </w:r>
          </w:p>
        </w:tc>
        <w:tc>
          <w:tcPr>
            <w:tcW w:w="3119" w:type="dxa"/>
          </w:tcPr>
          <w:p w14:paraId="7E2118FC" w14:textId="7EEC0804"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sz w:val="20"/>
                <w:szCs w:val="20"/>
              </w:rPr>
              <w:t>Viršutinė ir apatinė sprogimo ribos*******</w:t>
            </w:r>
          </w:p>
        </w:tc>
        <w:tc>
          <w:tcPr>
            <w:tcW w:w="5947" w:type="dxa"/>
          </w:tcPr>
          <w:p w14:paraId="0B24A3B4" w14:textId="77777777"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Apatinė: 1,86 ÷ 2,27</w:t>
            </w:r>
          </w:p>
          <w:p w14:paraId="56C8753B" w14:textId="17A8E9CA"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Viršutinė: 8,41 ÷ 9,50</w:t>
            </w:r>
          </w:p>
        </w:tc>
      </w:tr>
      <w:tr w:rsidR="00B04468" w:rsidRPr="00B22947" w14:paraId="6E675EBC" w14:textId="77777777" w:rsidTr="0073544F">
        <w:tc>
          <w:tcPr>
            <w:tcW w:w="562" w:type="dxa"/>
          </w:tcPr>
          <w:p w14:paraId="529358C1" w14:textId="10B7D800"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H</w:t>
            </w:r>
          </w:p>
        </w:tc>
        <w:tc>
          <w:tcPr>
            <w:tcW w:w="3119" w:type="dxa"/>
          </w:tcPr>
          <w:p w14:paraId="79C0C54B" w14:textId="0A45F7A0"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Pliūpsnio temperatūra*****</w:t>
            </w:r>
          </w:p>
        </w:tc>
        <w:tc>
          <w:tcPr>
            <w:tcW w:w="5947" w:type="dxa"/>
          </w:tcPr>
          <w:p w14:paraId="735DBEA3" w14:textId="03EA227D"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-104 (propanas) ir -60 (butanas)</w:t>
            </w:r>
          </w:p>
        </w:tc>
      </w:tr>
      <w:tr w:rsidR="00B04468" w:rsidRPr="00B22947" w14:paraId="1FE5D3FF" w14:textId="77777777" w:rsidTr="0073544F">
        <w:tc>
          <w:tcPr>
            <w:tcW w:w="562" w:type="dxa"/>
          </w:tcPr>
          <w:p w14:paraId="1F721FB2" w14:textId="77E63C2F"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I</w:t>
            </w:r>
          </w:p>
        </w:tc>
        <w:tc>
          <w:tcPr>
            <w:tcW w:w="3119" w:type="dxa"/>
          </w:tcPr>
          <w:p w14:paraId="7836B92A" w14:textId="5E8E230A"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Savaiminio užsidegimo temperatūra*****</w:t>
            </w:r>
          </w:p>
        </w:tc>
        <w:tc>
          <w:tcPr>
            <w:tcW w:w="5947" w:type="dxa"/>
          </w:tcPr>
          <w:p w14:paraId="666A87BA" w14:textId="49D89BE4"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+468 (propanas) ir +405 (butanas)</w:t>
            </w:r>
          </w:p>
        </w:tc>
      </w:tr>
      <w:tr w:rsidR="00B04468" w:rsidRPr="00B22947" w14:paraId="5E4CB067" w14:textId="77777777" w:rsidTr="0073544F">
        <w:tc>
          <w:tcPr>
            <w:tcW w:w="562" w:type="dxa"/>
          </w:tcPr>
          <w:p w14:paraId="24D76A42" w14:textId="569FBC27"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J</w:t>
            </w:r>
          </w:p>
        </w:tc>
        <w:tc>
          <w:tcPr>
            <w:tcW w:w="3119" w:type="dxa"/>
          </w:tcPr>
          <w:p w14:paraId="77143C24" w14:textId="42EBCA93"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Skilimo temperatūra</w:t>
            </w:r>
          </w:p>
        </w:tc>
        <w:tc>
          <w:tcPr>
            <w:tcW w:w="5947" w:type="dxa"/>
          </w:tcPr>
          <w:p w14:paraId="5E542CEF" w14:textId="1D8A3113"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Nėra duomenų</w:t>
            </w:r>
          </w:p>
        </w:tc>
      </w:tr>
      <w:tr w:rsidR="00B04468" w:rsidRPr="00B22947" w14:paraId="70DF7383" w14:textId="77777777" w:rsidTr="0073544F">
        <w:tc>
          <w:tcPr>
            <w:tcW w:w="562" w:type="dxa"/>
          </w:tcPr>
          <w:p w14:paraId="557E6D56" w14:textId="4901FF5B"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K</w:t>
            </w:r>
          </w:p>
        </w:tc>
        <w:tc>
          <w:tcPr>
            <w:tcW w:w="3119" w:type="dxa"/>
          </w:tcPr>
          <w:p w14:paraId="6E354E70" w14:textId="2F6F2401"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pH</w:t>
            </w:r>
          </w:p>
        </w:tc>
        <w:tc>
          <w:tcPr>
            <w:tcW w:w="5947" w:type="dxa"/>
          </w:tcPr>
          <w:p w14:paraId="0E0F027F" w14:textId="2C2A423A"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Neutralus</w:t>
            </w:r>
          </w:p>
        </w:tc>
      </w:tr>
      <w:tr w:rsidR="00B04468" w:rsidRPr="00B22947" w14:paraId="322A6705" w14:textId="77777777" w:rsidTr="0073544F">
        <w:tc>
          <w:tcPr>
            <w:tcW w:w="562" w:type="dxa"/>
          </w:tcPr>
          <w:p w14:paraId="37E4E87D" w14:textId="6B2188C5"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L</w:t>
            </w:r>
          </w:p>
        </w:tc>
        <w:tc>
          <w:tcPr>
            <w:tcW w:w="3119" w:type="dxa"/>
          </w:tcPr>
          <w:p w14:paraId="63B7E21E" w14:textId="7E3E6FEC"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Kinematinė klampa</w:t>
            </w:r>
          </w:p>
        </w:tc>
        <w:tc>
          <w:tcPr>
            <w:tcW w:w="5947" w:type="dxa"/>
          </w:tcPr>
          <w:p w14:paraId="206A8985" w14:textId="5989631E"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Nėra duomenų</w:t>
            </w:r>
          </w:p>
        </w:tc>
      </w:tr>
      <w:tr w:rsidR="00B04468" w:rsidRPr="00B22947" w14:paraId="538C38C3" w14:textId="77777777" w:rsidTr="0073544F">
        <w:tc>
          <w:tcPr>
            <w:tcW w:w="562" w:type="dxa"/>
          </w:tcPr>
          <w:p w14:paraId="127FDF5A" w14:textId="0088EDD9"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M</w:t>
            </w:r>
          </w:p>
        </w:tc>
        <w:tc>
          <w:tcPr>
            <w:tcW w:w="3119" w:type="dxa"/>
          </w:tcPr>
          <w:p w14:paraId="4EA82ED3" w14:textId="29F01FD2"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sz w:val="20"/>
                <w:szCs w:val="20"/>
              </w:rPr>
              <w:t>Tirpumas</w:t>
            </w:r>
          </w:p>
        </w:tc>
        <w:tc>
          <w:tcPr>
            <w:tcW w:w="5947" w:type="dxa"/>
          </w:tcPr>
          <w:p w14:paraId="25193829" w14:textId="78707E80"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Nereikšmingas</w:t>
            </w:r>
          </w:p>
        </w:tc>
      </w:tr>
      <w:tr w:rsidR="00B04468" w:rsidRPr="00B22947" w14:paraId="246757CE" w14:textId="77777777" w:rsidTr="0073544F">
        <w:tc>
          <w:tcPr>
            <w:tcW w:w="562" w:type="dxa"/>
          </w:tcPr>
          <w:p w14:paraId="2E89FBF4" w14:textId="2019501C"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N</w:t>
            </w:r>
          </w:p>
        </w:tc>
        <w:tc>
          <w:tcPr>
            <w:tcW w:w="3119" w:type="dxa"/>
          </w:tcPr>
          <w:p w14:paraId="7E937B21" w14:textId="72CDACD6" w:rsidR="00B04468" w:rsidRPr="00285BA7" w:rsidRDefault="00B04468" w:rsidP="00285BA7">
            <w:pPr>
              <w:autoSpaceDE w:val="0"/>
              <w:autoSpaceDN w:val="0"/>
              <w:adjustRightInd w:val="0"/>
              <w:spacing w:after="0" w:line="240" w:lineRule="auto"/>
              <w:contextualSpacing/>
              <w:rPr>
                <w:rFonts w:ascii="Times New Roman" w:eastAsia="ArialMT" w:hAnsi="Times New Roman"/>
                <w:b/>
                <w:sz w:val="20"/>
                <w:szCs w:val="20"/>
              </w:rPr>
            </w:pPr>
            <w:r w:rsidRPr="00285BA7">
              <w:rPr>
                <w:rFonts w:ascii="Times New Roman" w:hAnsi="Times New Roman"/>
                <w:b/>
                <w:bCs/>
                <w:snapToGrid w:val="0"/>
                <w:sz w:val="20"/>
                <w:szCs w:val="20"/>
              </w:rPr>
              <w:t>n-oktanolio / vandens pasiskirstymo koeficientas</w:t>
            </w:r>
            <w:r w:rsidR="00CA0B7D" w:rsidRPr="00285BA7">
              <w:rPr>
                <w:rFonts w:ascii="Times New Roman" w:hAnsi="Times New Roman"/>
                <w:b/>
                <w:bCs/>
                <w:snapToGrid w:val="0"/>
                <w:sz w:val="20"/>
                <w:szCs w:val="20"/>
              </w:rPr>
              <w:t xml:space="preserve"> (log vertė)</w:t>
            </w:r>
          </w:p>
        </w:tc>
        <w:tc>
          <w:tcPr>
            <w:tcW w:w="5947" w:type="dxa"/>
          </w:tcPr>
          <w:p w14:paraId="7AE7A9BB" w14:textId="06AC5F1A" w:rsidR="00B04468" w:rsidRPr="00285BA7" w:rsidRDefault="00B04468" w:rsidP="00B04468">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Nėra duomenų</w:t>
            </w:r>
          </w:p>
        </w:tc>
      </w:tr>
      <w:tr w:rsidR="00CA0B7D" w:rsidRPr="00B22947" w14:paraId="11830338" w14:textId="77777777" w:rsidTr="0073544F">
        <w:tc>
          <w:tcPr>
            <w:tcW w:w="562" w:type="dxa"/>
          </w:tcPr>
          <w:p w14:paraId="617E90A8" w14:textId="1F4C25B5" w:rsidR="00CA0B7D" w:rsidRPr="00285BA7" w:rsidRDefault="00CA0B7D" w:rsidP="00CA0B7D">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O</w:t>
            </w:r>
          </w:p>
        </w:tc>
        <w:tc>
          <w:tcPr>
            <w:tcW w:w="3119" w:type="dxa"/>
          </w:tcPr>
          <w:p w14:paraId="4F805812" w14:textId="2C167A1E" w:rsidR="00CA0B7D" w:rsidRPr="00285BA7" w:rsidRDefault="00CA0B7D" w:rsidP="00CA0B7D">
            <w:pPr>
              <w:autoSpaceDE w:val="0"/>
              <w:autoSpaceDN w:val="0"/>
              <w:adjustRightInd w:val="0"/>
              <w:spacing w:after="0" w:line="240" w:lineRule="auto"/>
              <w:contextualSpacing/>
              <w:jc w:val="both"/>
              <w:rPr>
                <w:rFonts w:ascii="Times New Roman" w:hAnsi="Times New Roman"/>
                <w:b/>
                <w:bCs/>
                <w:snapToGrid w:val="0"/>
                <w:sz w:val="20"/>
                <w:szCs w:val="20"/>
              </w:rPr>
            </w:pPr>
            <w:r w:rsidRPr="00285BA7">
              <w:rPr>
                <w:rFonts w:ascii="Times New Roman" w:eastAsia="ArialMT" w:hAnsi="Times New Roman"/>
                <w:b/>
                <w:sz w:val="20"/>
                <w:szCs w:val="20"/>
              </w:rPr>
              <w:t>Garų slėgis*****</w:t>
            </w:r>
          </w:p>
        </w:tc>
        <w:tc>
          <w:tcPr>
            <w:tcW w:w="5947" w:type="dxa"/>
          </w:tcPr>
          <w:p w14:paraId="09BF789E" w14:textId="20077617" w:rsidR="00CA0B7D" w:rsidRPr="00285BA7" w:rsidRDefault="00CA0B7D" w:rsidP="00CA0B7D">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275–1</w:t>
            </w:r>
            <w:r w:rsidR="00B22947">
              <w:rPr>
                <w:rFonts w:ascii="Times New Roman" w:eastAsia="ArialMT" w:hAnsi="Times New Roman"/>
                <w:bCs/>
                <w:sz w:val="20"/>
                <w:szCs w:val="20"/>
              </w:rPr>
              <w:t xml:space="preserve"> </w:t>
            </w:r>
            <w:r w:rsidRPr="00285BA7">
              <w:rPr>
                <w:rFonts w:ascii="Times New Roman" w:eastAsia="ArialMT" w:hAnsi="Times New Roman"/>
                <w:bCs/>
                <w:sz w:val="20"/>
                <w:szCs w:val="20"/>
              </w:rPr>
              <w:t>5</w:t>
            </w:r>
            <w:r w:rsidR="00B22947">
              <w:rPr>
                <w:rFonts w:ascii="Times New Roman" w:eastAsia="ArialMT" w:hAnsi="Times New Roman"/>
                <w:bCs/>
                <w:sz w:val="20"/>
                <w:szCs w:val="20"/>
              </w:rPr>
              <w:t>00</w:t>
            </w:r>
            <w:r w:rsidRPr="00285BA7">
              <w:rPr>
                <w:rFonts w:ascii="Times New Roman" w:eastAsia="ArialMT" w:hAnsi="Times New Roman"/>
                <w:bCs/>
                <w:sz w:val="20"/>
                <w:szCs w:val="20"/>
              </w:rPr>
              <w:t xml:space="preserve"> kPa (40 °C – EN ISO 4256)</w:t>
            </w:r>
          </w:p>
        </w:tc>
      </w:tr>
      <w:tr w:rsidR="00CA0B7D" w:rsidRPr="00B22947" w14:paraId="72DF3FD0" w14:textId="77777777" w:rsidTr="0073544F">
        <w:tc>
          <w:tcPr>
            <w:tcW w:w="562" w:type="dxa"/>
          </w:tcPr>
          <w:p w14:paraId="37A2EC0D" w14:textId="474F414F" w:rsidR="00CA0B7D" w:rsidRPr="00285BA7" w:rsidRDefault="00CA0B7D" w:rsidP="00CA0B7D">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P</w:t>
            </w:r>
          </w:p>
        </w:tc>
        <w:tc>
          <w:tcPr>
            <w:tcW w:w="3119" w:type="dxa"/>
          </w:tcPr>
          <w:p w14:paraId="00468CC3" w14:textId="081FEC69" w:rsidR="00CA0B7D" w:rsidRPr="00285BA7" w:rsidRDefault="00CA0B7D" w:rsidP="00CA0B7D">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Tankis ir santykinis tankis*****</w:t>
            </w:r>
          </w:p>
        </w:tc>
        <w:tc>
          <w:tcPr>
            <w:tcW w:w="5947" w:type="dxa"/>
          </w:tcPr>
          <w:p w14:paraId="32A02624" w14:textId="77777777" w:rsidR="00CA0B7D" w:rsidRPr="00285BA7" w:rsidRDefault="00CA0B7D" w:rsidP="00CA0B7D">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(Butanas) 560–585 kg/m</w:t>
            </w:r>
            <w:r w:rsidRPr="00285BA7">
              <w:rPr>
                <w:rFonts w:ascii="Times New Roman" w:eastAsia="ArialMT" w:hAnsi="Times New Roman"/>
                <w:bCs/>
                <w:sz w:val="20"/>
                <w:szCs w:val="20"/>
                <w:vertAlign w:val="superscript"/>
              </w:rPr>
              <w:t>3</w:t>
            </w:r>
            <w:r w:rsidRPr="00285BA7">
              <w:rPr>
                <w:rFonts w:ascii="Times New Roman" w:eastAsia="ArialMT" w:hAnsi="Times New Roman"/>
                <w:bCs/>
                <w:sz w:val="20"/>
                <w:szCs w:val="20"/>
              </w:rPr>
              <w:t xml:space="preserve"> (15 °C – EN ISO 3993)</w:t>
            </w:r>
          </w:p>
          <w:p w14:paraId="2D92C6BE" w14:textId="2C6EF609" w:rsidR="00CA0B7D" w:rsidRPr="00285BA7" w:rsidRDefault="00CA0B7D" w:rsidP="00CA0B7D">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(Propanas) 505–530 kg/m</w:t>
            </w:r>
            <w:r w:rsidRPr="00285BA7">
              <w:rPr>
                <w:rFonts w:ascii="Times New Roman" w:eastAsia="ArialMT" w:hAnsi="Times New Roman"/>
                <w:bCs/>
                <w:sz w:val="20"/>
                <w:szCs w:val="20"/>
                <w:vertAlign w:val="superscript"/>
              </w:rPr>
              <w:t>3</w:t>
            </w:r>
            <w:r w:rsidRPr="00285BA7">
              <w:rPr>
                <w:rFonts w:ascii="Times New Roman" w:eastAsia="ArialMT" w:hAnsi="Times New Roman"/>
                <w:bCs/>
                <w:sz w:val="20"/>
                <w:szCs w:val="20"/>
              </w:rPr>
              <w:t xml:space="preserve"> (15 °C – EN ISO 3993)</w:t>
            </w:r>
          </w:p>
        </w:tc>
      </w:tr>
      <w:tr w:rsidR="00CA0B7D" w:rsidRPr="00B22947" w14:paraId="2EA2364F" w14:textId="77777777" w:rsidTr="0073544F">
        <w:tc>
          <w:tcPr>
            <w:tcW w:w="562" w:type="dxa"/>
          </w:tcPr>
          <w:p w14:paraId="5122D5E5" w14:textId="46894226" w:rsidR="00CA0B7D" w:rsidRPr="00285BA7" w:rsidRDefault="00CA0B7D" w:rsidP="00CA0B7D">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Q</w:t>
            </w:r>
          </w:p>
        </w:tc>
        <w:tc>
          <w:tcPr>
            <w:tcW w:w="3119" w:type="dxa"/>
          </w:tcPr>
          <w:p w14:paraId="40748463" w14:textId="70F9C836" w:rsidR="00CA0B7D" w:rsidRPr="00285BA7" w:rsidRDefault="00CA0B7D" w:rsidP="00CA0B7D">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Santykinis garų tankis (kg/m3 esant 15 °C)*****</w:t>
            </w:r>
          </w:p>
        </w:tc>
        <w:tc>
          <w:tcPr>
            <w:tcW w:w="5947" w:type="dxa"/>
          </w:tcPr>
          <w:p w14:paraId="5107ADC5" w14:textId="34A452A2" w:rsidR="00CA0B7D" w:rsidRPr="00285BA7" w:rsidRDefault="00CA0B7D" w:rsidP="00CA0B7D">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Nuo 1,86 (propanas) iki 2,45 (butanas)</w:t>
            </w:r>
          </w:p>
        </w:tc>
      </w:tr>
      <w:tr w:rsidR="00CA0B7D" w:rsidRPr="00B22947" w14:paraId="2CF5FA6B" w14:textId="77777777" w:rsidTr="0073544F">
        <w:tc>
          <w:tcPr>
            <w:tcW w:w="562" w:type="dxa"/>
          </w:tcPr>
          <w:p w14:paraId="586C3D95" w14:textId="1ABB8C77" w:rsidR="00CA0B7D" w:rsidRPr="00285BA7" w:rsidRDefault="00CA0B7D" w:rsidP="00CA0B7D">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R</w:t>
            </w:r>
          </w:p>
        </w:tc>
        <w:tc>
          <w:tcPr>
            <w:tcW w:w="3119" w:type="dxa"/>
          </w:tcPr>
          <w:p w14:paraId="4B834F8D" w14:textId="701BF4D8" w:rsidR="00CA0B7D" w:rsidRPr="00285BA7" w:rsidRDefault="00CA0B7D" w:rsidP="00CA0B7D">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sz w:val="20"/>
                <w:szCs w:val="20"/>
              </w:rPr>
              <w:t>Dalelių savybės</w:t>
            </w:r>
          </w:p>
        </w:tc>
        <w:tc>
          <w:tcPr>
            <w:tcW w:w="5947" w:type="dxa"/>
          </w:tcPr>
          <w:p w14:paraId="078FA693" w14:textId="1DC91CD3" w:rsidR="00CA0B7D" w:rsidRPr="00285BA7" w:rsidRDefault="00CA0B7D" w:rsidP="00CA0B7D">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Cs/>
                <w:sz w:val="20"/>
                <w:szCs w:val="20"/>
              </w:rPr>
              <w:t>Netaikoma</w:t>
            </w:r>
          </w:p>
        </w:tc>
      </w:tr>
    </w:tbl>
    <w:p w14:paraId="52D359AF" w14:textId="77777777" w:rsidR="00512FE6" w:rsidRPr="00B22947" w:rsidRDefault="00512FE6" w:rsidP="00697EF1">
      <w:pPr>
        <w:spacing w:after="0" w:line="240" w:lineRule="auto"/>
        <w:contextualSpacing/>
        <w:rPr>
          <w:rFonts w:ascii="Times New Roman" w:eastAsia="ArialMT" w:hAnsi="Times New Roman"/>
          <w:iCs/>
          <w:sz w:val="20"/>
          <w:szCs w:val="20"/>
        </w:rPr>
      </w:pPr>
    </w:p>
    <w:p w14:paraId="5A12280B" w14:textId="53BA126F" w:rsidR="00EA4CCD" w:rsidRPr="00285BA7" w:rsidRDefault="00EA4CCD" w:rsidP="00697EF1">
      <w:pPr>
        <w:autoSpaceDE w:val="0"/>
        <w:autoSpaceDN w:val="0"/>
        <w:adjustRightInd w:val="0"/>
        <w:spacing w:after="0" w:line="240" w:lineRule="auto"/>
        <w:contextualSpacing/>
        <w:jc w:val="both"/>
        <w:rPr>
          <w:rFonts w:ascii="Times New Roman" w:eastAsia="ArialMT" w:hAnsi="Times New Roman"/>
          <w:b/>
          <w:iCs/>
          <w:sz w:val="20"/>
          <w:szCs w:val="20"/>
        </w:rPr>
      </w:pPr>
      <w:r w:rsidRPr="00285BA7">
        <w:rPr>
          <w:rFonts w:ascii="Times New Roman" w:eastAsia="ArialMT" w:hAnsi="Times New Roman"/>
          <w:b/>
          <w:iCs/>
          <w:sz w:val="20"/>
          <w:szCs w:val="20"/>
        </w:rPr>
        <w:t>9.2. Kita informacija</w:t>
      </w:r>
    </w:p>
    <w:p w14:paraId="2462069D" w14:textId="22B36F22" w:rsidR="00CA0B7D" w:rsidRPr="00285BA7" w:rsidRDefault="00CA0B7D" w:rsidP="00697EF1">
      <w:pPr>
        <w:autoSpaceDE w:val="0"/>
        <w:autoSpaceDN w:val="0"/>
        <w:adjustRightInd w:val="0"/>
        <w:spacing w:after="0" w:line="240" w:lineRule="auto"/>
        <w:contextualSpacing/>
        <w:jc w:val="both"/>
        <w:rPr>
          <w:rFonts w:ascii="Times New Roman" w:eastAsia="ArialMT" w:hAnsi="Times New Roman"/>
          <w:b/>
          <w:iCs/>
          <w:sz w:val="20"/>
          <w:szCs w:val="20"/>
        </w:rPr>
      </w:pPr>
      <w:r w:rsidRPr="00285BA7">
        <w:rPr>
          <w:rFonts w:ascii="Times New Roman" w:eastAsia="ArialMT" w:hAnsi="Times New Roman"/>
          <w:b/>
          <w:iCs/>
          <w:sz w:val="20"/>
          <w:szCs w:val="20"/>
        </w:rPr>
        <w:t>9.2.1. Informacija apie fizinio pavojaus klases</w:t>
      </w:r>
    </w:p>
    <w:p w14:paraId="58BB2C9D" w14:textId="583777DE" w:rsidR="00CA0B7D" w:rsidRPr="00285BA7" w:rsidRDefault="00CA0B7D" w:rsidP="00697EF1">
      <w:pPr>
        <w:autoSpaceDE w:val="0"/>
        <w:autoSpaceDN w:val="0"/>
        <w:adjustRightInd w:val="0"/>
        <w:spacing w:after="0" w:line="240" w:lineRule="auto"/>
        <w:contextualSpacing/>
        <w:jc w:val="both"/>
        <w:rPr>
          <w:rFonts w:ascii="Times New Roman" w:eastAsia="ArialMT" w:hAnsi="Times New Roman"/>
          <w:iCs/>
          <w:sz w:val="20"/>
          <w:szCs w:val="20"/>
        </w:rPr>
      </w:pPr>
      <w:r w:rsidRPr="00285BA7">
        <w:rPr>
          <w:rFonts w:ascii="Times New Roman" w:eastAsia="ArialMT" w:hAnsi="Times New Roman"/>
          <w:iCs/>
          <w:sz w:val="20"/>
          <w:szCs w:val="20"/>
        </w:rPr>
        <w:t>Nėra papildomos informacijos.</w:t>
      </w:r>
    </w:p>
    <w:p w14:paraId="62FE7489" w14:textId="4B9280CB" w:rsidR="00CA0B7D" w:rsidRPr="00285BA7" w:rsidRDefault="00CA0B7D" w:rsidP="00697EF1">
      <w:pPr>
        <w:autoSpaceDE w:val="0"/>
        <w:autoSpaceDN w:val="0"/>
        <w:adjustRightInd w:val="0"/>
        <w:spacing w:after="0" w:line="240" w:lineRule="auto"/>
        <w:contextualSpacing/>
        <w:jc w:val="both"/>
        <w:rPr>
          <w:rFonts w:ascii="Times New Roman" w:eastAsia="ArialMT" w:hAnsi="Times New Roman"/>
          <w:iCs/>
          <w:sz w:val="20"/>
          <w:szCs w:val="20"/>
        </w:rPr>
      </w:pPr>
      <w:r w:rsidRPr="00285BA7">
        <w:rPr>
          <w:rFonts w:ascii="Times New Roman" w:eastAsia="ArialMT" w:hAnsi="Times New Roman"/>
          <w:b/>
          <w:iCs/>
          <w:sz w:val="20"/>
          <w:szCs w:val="20"/>
        </w:rPr>
        <w:t>9.2.2. Kita informacija apie saugumą</w:t>
      </w:r>
    </w:p>
    <w:tbl>
      <w:tblPr>
        <w:tblStyle w:val="Lentelstinklelis"/>
        <w:tblW w:w="0" w:type="auto"/>
        <w:tblLook w:val="04A0" w:firstRow="1" w:lastRow="0" w:firstColumn="1" w:lastColumn="0" w:noHBand="0" w:noVBand="1"/>
      </w:tblPr>
      <w:tblGrid>
        <w:gridCol w:w="4814"/>
        <w:gridCol w:w="4814"/>
      </w:tblGrid>
      <w:tr w:rsidR="0073544F" w:rsidRPr="00B22947" w14:paraId="4FADFC0F" w14:textId="77777777" w:rsidTr="0073544F">
        <w:tc>
          <w:tcPr>
            <w:tcW w:w="4814" w:type="dxa"/>
          </w:tcPr>
          <w:p w14:paraId="4C35608A" w14:textId="00CD7579" w:rsidR="0073544F" w:rsidRPr="00285BA7" w:rsidRDefault="0073544F" w:rsidP="00EA4CCD">
            <w:pPr>
              <w:autoSpaceDE w:val="0"/>
              <w:autoSpaceDN w:val="0"/>
              <w:adjustRightInd w:val="0"/>
              <w:spacing w:after="0" w:line="240" w:lineRule="auto"/>
              <w:contextualSpacing/>
              <w:jc w:val="both"/>
              <w:rPr>
                <w:rFonts w:ascii="Times New Roman" w:eastAsia="ArialMT" w:hAnsi="Times New Roman"/>
                <w:b/>
                <w:iCs/>
                <w:sz w:val="20"/>
                <w:szCs w:val="20"/>
              </w:rPr>
            </w:pPr>
            <w:r w:rsidRPr="00285BA7">
              <w:rPr>
                <w:rFonts w:ascii="Times New Roman" w:eastAsia="ArialMT" w:hAnsi="Times New Roman"/>
                <w:b/>
                <w:iCs/>
                <w:sz w:val="20"/>
                <w:szCs w:val="20"/>
              </w:rPr>
              <w:t>**</w:t>
            </w:r>
            <w:r w:rsidR="00CA0B7D" w:rsidRPr="00285BA7">
              <w:rPr>
                <w:rFonts w:ascii="Times New Roman" w:eastAsia="ArialMT" w:hAnsi="Times New Roman"/>
                <w:b/>
                <w:iCs/>
                <w:sz w:val="20"/>
                <w:szCs w:val="20"/>
              </w:rPr>
              <w:t>****</w:t>
            </w:r>
            <w:r w:rsidRPr="00285BA7">
              <w:rPr>
                <w:rFonts w:ascii="Times New Roman" w:eastAsia="ArialMT" w:hAnsi="Times New Roman"/>
                <w:b/>
                <w:iCs/>
                <w:sz w:val="20"/>
                <w:szCs w:val="20"/>
              </w:rPr>
              <w:t xml:space="preserve"> Šiluminis laidumas skystoje fazėje esant 15 °C, W/m x °C</w:t>
            </w:r>
          </w:p>
        </w:tc>
        <w:tc>
          <w:tcPr>
            <w:tcW w:w="4814" w:type="dxa"/>
          </w:tcPr>
          <w:p w14:paraId="36C571DD" w14:textId="6CE58DB2" w:rsidR="0073544F" w:rsidRPr="00285BA7" w:rsidRDefault="0073544F" w:rsidP="00CA0B7D">
            <w:pPr>
              <w:autoSpaceDE w:val="0"/>
              <w:autoSpaceDN w:val="0"/>
              <w:adjustRightInd w:val="0"/>
              <w:spacing w:after="0" w:line="240" w:lineRule="auto"/>
              <w:contextualSpacing/>
              <w:jc w:val="both"/>
              <w:rPr>
                <w:rFonts w:ascii="Times New Roman" w:eastAsia="ArialMT" w:hAnsi="Times New Roman"/>
                <w:iCs/>
                <w:sz w:val="20"/>
                <w:szCs w:val="20"/>
              </w:rPr>
            </w:pPr>
            <w:r w:rsidRPr="00285BA7">
              <w:rPr>
                <w:rFonts w:ascii="Times New Roman" w:eastAsia="ArialMT" w:hAnsi="Times New Roman"/>
                <w:iCs/>
                <w:sz w:val="20"/>
                <w:szCs w:val="20"/>
              </w:rPr>
              <w:t>13 x 10</w:t>
            </w:r>
            <w:r w:rsidRPr="00285BA7">
              <w:rPr>
                <w:rFonts w:ascii="Times New Roman" w:eastAsia="ArialMT" w:hAnsi="Times New Roman"/>
                <w:iCs/>
                <w:sz w:val="20"/>
                <w:szCs w:val="20"/>
                <w:vertAlign w:val="superscript"/>
              </w:rPr>
              <w:t>-2</w:t>
            </w:r>
          </w:p>
        </w:tc>
      </w:tr>
      <w:tr w:rsidR="0073544F" w:rsidRPr="00B22947" w14:paraId="02E26CB2" w14:textId="77777777" w:rsidTr="0073544F">
        <w:tc>
          <w:tcPr>
            <w:tcW w:w="4814" w:type="dxa"/>
          </w:tcPr>
          <w:p w14:paraId="60AB9DF2" w14:textId="7B85F6CA" w:rsidR="0073544F" w:rsidRPr="00285BA7" w:rsidRDefault="0073544F" w:rsidP="0073544F">
            <w:pPr>
              <w:autoSpaceDE w:val="0"/>
              <w:autoSpaceDN w:val="0"/>
              <w:adjustRightInd w:val="0"/>
              <w:spacing w:after="0" w:line="240" w:lineRule="auto"/>
              <w:contextualSpacing/>
              <w:jc w:val="both"/>
              <w:rPr>
                <w:rFonts w:ascii="Times New Roman" w:eastAsia="ArialMT" w:hAnsi="Times New Roman"/>
                <w:b/>
                <w:iCs/>
                <w:sz w:val="20"/>
                <w:szCs w:val="20"/>
              </w:rPr>
            </w:pPr>
            <w:r w:rsidRPr="00285BA7">
              <w:rPr>
                <w:rFonts w:ascii="Times New Roman" w:eastAsia="ArialMT" w:hAnsi="Times New Roman"/>
                <w:b/>
                <w:iCs/>
                <w:sz w:val="20"/>
                <w:szCs w:val="20"/>
              </w:rPr>
              <w:t>***</w:t>
            </w:r>
            <w:r w:rsidR="00CA0B7D" w:rsidRPr="00285BA7">
              <w:rPr>
                <w:rFonts w:ascii="Times New Roman" w:eastAsia="ArialMT" w:hAnsi="Times New Roman"/>
                <w:b/>
                <w:iCs/>
                <w:sz w:val="20"/>
                <w:szCs w:val="20"/>
              </w:rPr>
              <w:t>*****</w:t>
            </w:r>
            <w:r w:rsidRPr="00285BA7">
              <w:rPr>
                <w:rFonts w:ascii="Times New Roman" w:eastAsia="ArialMT" w:hAnsi="Times New Roman"/>
                <w:b/>
                <w:iCs/>
                <w:sz w:val="20"/>
                <w:szCs w:val="20"/>
              </w:rPr>
              <w:t xml:space="preserve"> Laidumas elektrai skystoje fazėje (esant 0–20 °C), Ω</w:t>
            </w:r>
            <w:r w:rsidR="002410AB" w:rsidRPr="00285BA7">
              <w:rPr>
                <w:rFonts w:ascii="Times New Roman" w:eastAsia="ArialMT" w:hAnsi="Times New Roman"/>
                <w:b/>
                <w:iCs/>
                <w:sz w:val="20"/>
                <w:szCs w:val="20"/>
              </w:rPr>
              <w:t>-1 x m-1</w:t>
            </w:r>
          </w:p>
        </w:tc>
        <w:tc>
          <w:tcPr>
            <w:tcW w:w="4814" w:type="dxa"/>
          </w:tcPr>
          <w:p w14:paraId="32D7263B" w14:textId="0FA16C1E" w:rsidR="0073544F" w:rsidRPr="00285BA7" w:rsidRDefault="002410AB" w:rsidP="00CA0B7D">
            <w:pPr>
              <w:autoSpaceDE w:val="0"/>
              <w:autoSpaceDN w:val="0"/>
              <w:adjustRightInd w:val="0"/>
              <w:spacing w:after="0" w:line="240" w:lineRule="auto"/>
              <w:contextualSpacing/>
              <w:jc w:val="both"/>
              <w:rPr>
                <w:rFonts w:ascii="Times New Roman" w:eastAsia="ArialMT" w:hAnsi="Times New Roman"/>
                <w:iCs/>
                <w:sz w:val="20"/>
                <w:szCs w:val="20"/>
              </w:rPr>
            </w:pPr>
            <w:r w:rsidRPr="00285BA7">
              <w:rPr>
                <w:rFonts w:ascii="Times New Roman" w:eastAsia="ArialMT" w:hAnsi="Times New Roman"/>
                <w:iCs/>
                <w:sz w:val="20"/>
                <w:szCs w:val="20"/>
              </w:rPr>
              <w:t>0,1–0,5 x 10</w:t>
            </w:r>
            <w:r w:rsidRPr="00285BA7">
              <w:rPr>
                <w:rFonts w:ascii="Times New Roman" w:eastAsia="ArialMT" w:hAnsi="Times New Roman"/>
                <w:iCs/>
                <w:sz w:val="20"/>
                <w:szCs w:val="20"/>
                <w:vertAlign w:val="superscript"/>
              </w:rPr>
              <w:t>-12</w:t>
            </w:r>
            <w:r w:rsidRPr="00285BA7">
              <w:rPr>
                <w:rFonts w:ascii="Times New Roman" w:eastAsia="ArialMT" w:hAnsi="Times New Roman"/>
                <w:iCs/>
                <w:sz w:val="20"/>
                <w:szCs w:val="20"/>
              </w:rPr>
              <w:t xml:space="preserve"> (propanas), 1–5 x 10</w:t>
            </w:r>
            <w:r w:rsidRPr="00285BA7">
              <w:rPr>
                <w:rFonts w:ascii="Times New Roman" w:eastAsia="ArialMT" w:hAnsi="Times New Roman"/>
                <w:iCs/>
                <w:sz w:val="20"/>
                <w:szCs w:val="20"/>
                <w:vertAlign w:val="superscript"/>
              </w:rPr>
              <w:t>-12</w:t>
            </w:r>
            <w:r w:rsidRPr="00285BA7">
              <w:rPr>
                <w:rFonts w:ascii="Times New Roman" w:eastAsia="ArialMT" w:hAnsi="Times New Roman"/>
                <w:iCs/>
                <w:sz w:val="20"/>
                <w:szCs w:val="20"/>
              </w:rPr>
              <w:t xml:space="preserve"> (butanas)</w:t>
            </w:r>
          </w:p>
        </w:tc>
      </w:tr>
      <w:tr w:rsidR="0073544F" w:rsidRPr="00B22947" w14:paraId="54CCCCAF" w14:textId="77777777" w:rsidTr="0073544F">
        <w:tc>
          <w:tcPr>
            <w:tcW w:w="4814" w:type="dxa"/>
          </w:tcPr>
          <w:p w14:paraId="4370922D" w14:textId="3BBE01DD" w:rsidR="0073544F" w:rsidRPr="00285BA7" w:rsidRDefault="002410AB" w:rsidP="00EA4CCD">
            <w:pPr>
              <w:autoSpaceDE w:val="0"/>
              <w:autoSpaceDN w:val="0"/>
              <w:adjustRightInd w:val="0"/>
              <w:spacing w:after="0" w:line="240" w:lineRule="auto"/>
              <w:contextualSpacing/>
              <w:jc w:val="both"/>
              <w:rPr>
                <w:rFonts w:ascii="Times New Roman" w:eastAsia="ArialMT" w:hAnsi="Times New Roman"/>
                <w:b/>
                <w:iCs/>
                <w:sz w:val="20"/>
                <w:szCs w:val="20"/>
              </w:rPr>
            </w:pPr>
            <w:r w:rsidRPr="00285BA7">
              <w:rPr>
                <w:rFonts w:ascii="Times New Roman" w:eastAsia="ArialMT" w:hAnsi="Times New Roman"/>
                <w:b/>
                <w:iCs/>
                <w:sz w:val="20"/>
                <w:szCs w:val="20"/>
              </w:rPr>
              <w:t>Medžiagų tinkamumas</w:t>
            </w:r>
            <w:r w:rsidR="00CA0B7D" w:rsidRPr="00285BA7">
              <w:rPr>
                <w:rFonts w:ascii="Times New Roman" w:eastAsia="ArialMT" w:hAnsi="Times New Roman"/>
                <w:b/>
                <w:iCs/>
                <w:sz w:val="20"/>
                <w:szCs w:val="20"/>
              </w:rPr>
              <w:t>:</w:t>
            </w:r>
          </w:p>
        </w:tc>
        <w:tc>
          <w:tcPr>
            <w:tcW w:w="4814" w:type="dxa"/>
          </w:tcPr>
          <w:p w14:paraId="1EF0E37C" w14:textId="77777777" w:rsidR="0073544F" w:rsidRPr="00285BA7" w:rsidRDefault="002410AB" w:rsidP="00EA4CCD">
            <w:pPr>
              <w:autoSpaceDE w:val="0"/>
              <w:autoSpaceDN w:val="0"/>
              <w:adjustRightInd w:val="0"/>
              <w:spacing w:after="0" w:line="240" w:lineRule="auto"/>
              <w:contextualSpacing/>
              <w:jc w:val="both"/>
              <w:rPr>
                <w:rFonts w:ascii="Times New Roman" w:eastAsia="ArialMT" w:hAnsi="Times New Roman"/>
                <w:iCs/>
                <w:sz w:val="20"/>
                <w:szCs w:val="20"/>
              </w:rPr>
            </w:pPr>
            <w:r w:rsidRPr="00285BA7">
              <w:rPr>
                <w:rFonts w:ascii="Times New Roman" w:eastAsia="ArialMT" w:hAnsi="Times New Roman"/>
                <w:iCs/>
                <w:sz w:val="20"/>
                <w:szCs w:val="20"/>
              </w:rPr>
              <w:t>Tirpina riebalus ir kenkia natūraliai gumai.</w:t>
            </w:r>
          </w:p>
          <w:p w14:paraId="50A493F4" w14:textId="452DBF70" w:rsidR="002410AB" w:rsidRPr="00285BA7" w:rsidRDefault="002410AB" w:rsidP="002410AB">
            <w:pPr>
              <w:autoSpaceDE w:val="0"/>
              <w:autoSpaceDN w:val="0"/>
              <w:adjustRightInd w:val="0"/>
              <w:spacing w:after="0" w:line="240" w:lineRule="auto"/>
              <w:contextualSpacing/>
              <w:jc w:val="both"/>
              <w:rPr>
                <w:rFonts w:ascii="Times New Roman" w:eastAsia="ArialMT" w:hAnsi="Times New Roman"/>
                <w:iCs/>
                <w:sz w:val="20"/>
                <w:szCs w:val="20"/>
              </w:rPr>
            </w:pPr>
            <w:r w:rsidRPr="00285BA7">
              <w:rPr>
                <w:rFonts w:ascii="Times New Roman" w:eastAsia="ArialMT" w:hAnsi="Times New Roman"/>
                <w:iCs/>
                <w:sz w:val="20"/>
                <w:szCs w:val="20"/>
              </w:rPr>
              <w:t>Nesukelia metalinių medžiagų korozijos.</w:t>
            </w:r>
          </w:p>
        </w:tc>
      </w:tr>
      <w:tr w:rsidR="0073544F" w:rsidRPr="00B22947" w14:paraId="1B225E07" w14:textId="77777777" w:rsidTr="00CA0B7D">
        <w:trPr>
          <w:trHeight w:val="70"/>
        </w:trPr>
        <w:tc>
          <w:tcPr>
            <w:tcW w:w="4814" w:type="dxa"/>
          </w:tcPr>
          <w:p w14:paraId="4FD535A2" w14:textId="7E8F3C23" w:rsidR="0073544F" w:rsidRPr="00285BA7" w:rsidRDefault="00CA0B7D" w:rsidP="00EA4CCD">
            <w:pPr>
              <w:autoSpaceDE w:val="0"/>
              <w:autoSpaceDN w:val="0"/>
              <w:adjustRightInd w:val="0"/>
              <w:spacing w:after="0" w:line="240" w:lineRule="auto"/>
              <w:contextualSpacing/>
              <w:jc w:val="both"/>
              <w:rPr>
                <w:rFonts w:ascii="Times New Roman" w:eastAsia="ArialMT" w:hAnsi="Times New Roman"/>
                <w:b/>
                <w:iCs/>
                <w:sz w:val="20"/>
                <w:szCs w:val="20"/>
              </w:rPr>
            </w:pPr>
            <w:r w:rsidRPr="00285BA7">
              <w:rPr>
                <w:rFonts w:ascii="Times New Roman" w:eastAsia="ArialMT" w:hAnsi="Times New Roman"/>
                <w:b/>
                <w:iCs/>
                <w:sz w:val="20"/>
                <w:szCs w:val="20"/>
              </w:rPr>
              <w:t>*****Kritinė temperatūra, °C</w:t>
            </w:r>
          </w:p>
        </w:tc>
        <w:tc>
          <w:tcPr>
            <w:tcW w:w="4814" w:type="dxa"/>
          </w:tcPr>
          <w:p w14:paraId="41775C72" w14:textId="43237F79" w:rsidR="0073544F" w:rsidRPr="00285BA7" w:rsidRDefault="00CA0B7D" w:rsidP="00EA4CCD">
            <w:pPr>
              <w:autoSpaceDE w:val="0"/>
              <w:autoSpaceDN w:val="0"/>
              <w:adjustRightInd w:val="0"/>
              <w:spacing w:after="0" w:line="240" w:lineRule="auto"/>
              <w:contextualSpacing/>
              <w:jc w:val="both"/>
              <w:rPr>
                <w:rFonts w:ascii="Times New Roman" w:eastAsia="ArialMT" w:hAnsi="Times New Roman"/>
                <w:iCs/>
                <w:sz w:val="20"/>
                <w:szCs w:val="20"/>
              </w:rPr>
            </w:pPr>
            <w:r w:rsidRPr="00285BA7">
              <w:rPr>
                <w:rFonts w:ascii="Times New Roman" w:eastAsia="ArialMT" w:hAnsi="Times New Roman"/>
                <w:iCs/>
                <w:sz w:val="20"/>
                <w:szCs w:val="20"/>
              </w:rPr>
              <w:t>+96,5 (propanas) ir +151 (butanas)</w:t>
            </w:r>
          </w:p>
        </w:tc>
      </w:tr>
      <w:tr w:rsidR="00CA0B7D" w:rsidRPr="00B22947" w14:paraId="657719D4" w14:textId="77777777" w:rsidTr="00CA0B7D">
        <w:trPr>
          <w:trHeight w:val="70"/>
        </w:trPr>
        <w:tc>
          <w:tcPr>
            <w:tcW w:w="4814" w:type="dxa"/>
          </w:tcPr>
          <w:p w14:paraId="07618319" w14:textId="603248AC" w:rsidR="00CA0B7D" w:rsidRPr="00285BA7" w:rsidRDefault="00CA0B7D" w:rsidP="00EA4CCD">
            <w:pPr>
              <w:autoSpaceDE w:val="0"/>
              <w:autoSpaceDN w:val="0"/>
              <w:adjustRightInd w:val="0"/>
              <w:spacing w:after="0" w:line="240" w:lineRule="auto"/>
              <w:contextualSpacing/>
              <w:jc w:val="both"/>
              <w:rPr>
                <w:rFonts w:ascii="Times New Roman" w:eastAsia="ArialMT" w:hAnsi="Times New Roman"/>
                <w:b/>
                <w:iCs/>
                <w:sz w:val="20"/>
                <w:szCs w:val="20"/>
              </w:rPr>
            </w:pPr>
            <w:r w:rsidRPr="00285BA7">
              <w:rPr>
                <w:rFonts w:ascii="Times New Roman" w:eastAsia="ArialMT" w:hAnsi="Times New Roman"/>
                <w:b/>
                <w:iCs/>
                <w:sz w:val="20"/>
                <w:szCs w:val="20"/>
              </w:rPr>
              <w:t>LOJ (lakiųjų organinių junginių) kiekis:</w:t>
            </w:r>
          </w:p>
        </w:tc>
        <w:tc>
          <w:tcPr>
            <w:tcW w:w="4814" w:type="dxa"/>
          </w:tcPr>
          <w:p w14:paraId="42EEFD45" w14:textId="594DB4EC" w:rsidR="00CA0B7D" w:rsidRPr="00285BA7" w:rsidRDefault="00CA0B7D" w:rsidP="00EA4CCD">
            <w:pPr>
              <w:autoSpaceDE w:val="0"/>
              <w:autoSpaceDN w:val="0"/>
              <w:adjustRightInd w:val="0"/>
              <w:spacing w:after="0" w:line="240" w:lineRule="auto"/>
              <w:contextualSpacing/>
              <w:jc w:val="both"/>
              <w:rPr>
                <w:rFonts w:ascii="Times New Roman" w:eastAsia="ArialMT" w:hAnsi="Times New Roman"/>
                <w:iCs/>
                <w:sz w:val="20"/>
                <w:szCs w:val="20"/>
              </w:rPr>
            </w:pPr>
            <w:r w:rsidRPr="00285BA7">
              <w:rPr>
                <w:rFonts w:ascii="Times New Roman" w:eastAsia="ArialMT" w:hAnsi="Times New Roman"/>
                <w:iCs/>
                <w:sz w:val="20"/>
                <w:szCs w:val="20"/>
              </w:rPr>
              <w:t>≥ 90 % (EUK, CH, JAV)</w:t>
            </w:r>
          </w:p>
        </w:tc>
      </w:tr>
    </w:tbl>
    <w:p w14:paraId="402B8DDC" w14:textId="3D792EC0" w:rsidR="00CA0B7D" w:rsidRPr="00B22947" w:rsidRDefault="00CA0B7D" w:rsidP="00EA4CCD">
      <w:pPr>
        <w:autoSpaceDE w:val="0"/>
        <w:autoSpaceDN w:val="0"/>
        <w:adjustRightInd w:val="0"/>
        <w:spacing w:after="0" w:line="240" w:lineRule="auto"/>
        <w:contextualSpacing/>
        <w:jc w:val="both"/>
        <w:rPr>
          <w:rFonts w:ascii="Times New Roman" w:eastAsia="ArialMT" w:hAnsi="Times New Roman"/>
          <w:iCs/>
          <w:sz w:val="20"/>
          <w:szCs w:val="20"/>
        </w:rPr>
      </w:pPr>
      <w:r w:rsidRPr="00B22947">
        <w:rPr>
          <w:rFonts w:ascii="Times New Roman" w:eastAsia="ArialMT" w:hAnsi="Times New Roman"/>
          <w:iCs/>
          <w:sz w:val="20"/>
          <w:szCs w:val="20"/>
        </w:rPr>
        <w:t>Pastabos.</w:t>
      </w:r>
    </w:p>
    <w:p w14:paraId="66D17360" w14:textId="555B909C" w:rsidR="0073544F" w:rsidRPr="00B22947" w:rsidRDefault="002410AB" w:rsidP="00EA4CCD">
      <w:pPr>
        <w:autoSpaceDE w:val="0"/>
        <w:autoSpaceDN w:val="0"/>
        <w:adjustRightInd w:val="0"/>
        <w:spacing w:after="0" w:line="240" w:lineRule="auto"/>
        <w:contextualSpacing/>
        <w:jc w:val="both"/>
        <w:rPr>
          <w:rFonts w:ascii="Times New Roman" w:eastAsia="ArialMT" w:hAnsi="Times New Roman"/>
          <w:iCs/>
          <w:sz w:val="20"/>
          <w:szCs w:val="20"/>
        </w:rPr>
      </w:pPr>
      <w:r w:rsidRPr="00B22947">
        <w:rPr>
          <w:rFonts w:ascii="Times New Roman" w:eastAsia="ArialMT" w:hAnsi="Times New Roman"/>
          <w:iCs/>
          <w:sz w:val="20"/>
          <w:szCs w:val="20"/>
        </w:rPr>
        <w:t>*</w:t>
      </w:r>
      <w:r w:rsidR="00CA0B7D" w:rsidRPr="00B22947">
        <w:rPr>
          <w:rFonts w:ascii="Times New Roman" w:eastAsia="ArialMT" w:hAnsi="Times New Roman"/>
          <w:iCs/>
          <w:sz w:val="20"/>
          <w:szCs w:val="20"/>
        </w:rPr>
        <w:t>***</w:t>
      </w:r>
      <w:r w:rsidRPr="00B22947">
        <w:rPr>
          <w:rFonts w:ascii="Times New Roman" w:eastAsia="ArialMT" w:hAnsi="Times New Roman"/>
          <w:iCs/>
          <w:sz w:val="20"/>
          <w:szCs w:val="20"/>
        </w:rPr>
        <w:t xml:space="preserve"> </w:t>
      </w:r>
      <w:r w:rsidR="00CA0B7D" w:rsidRPr="00B22947">
        <w:rPr>
          <w:rFonts w:ascii="Times New Roman" w:eastAsia="ArialMT" w:hAnsi="Times New Roman"/>
          <w:iCs/>
          <w:sz w:val="20"/>
          <w:szCs w:val="20"/>
        </w:rPr>
        <w:t>Standartinėmis sąlygomis mišinys yra dujinės būsenos; čia pateikta informacija yra susijusi su sąlygomis, kuriomis mišinys išskiriamas vartoti.</w:t>
      </w:r>
    </w:p>
    <w:p w14:paraId="34C78651" w14:textId="0C6AA0A0" w:rsidR="00CA0B7D" w:rsidRPr="00B22947" w:rsidRDefault="00CA0B7D" w:rsidP="00EA4CCD">
      <w:pPr>
        <w:autoSpaceDE w:val="0"/>
        <w:autoSpaceDN w:val="0"/>
        <w:adjustRightInd w:val="0"/>
        <w:spacing w:after="0" w:line="240" w:lineRule="auto"/>
        <w:contextualSpacing/>
        <w:jc w:val="both"/>
        <w:rPr>
          <w:rFonts w:ascii="Times New Roman" w:eastAsia="ArialMT" w:hAnsi="Times New Roman"/>
          <w:iCs/>
          <w:sz w:val="20"/>
          <w:szCs w:val="20"/>
        </w:rPr>
      </w:pPr>
      <w:r w:rsidRPr="00B22947">
        <w:rPr>
          <w:rFonts w:ascii="Times New Roman" w:eastAsia="ArialMT" w:hAnsi="Times New Roman"/>
          <w:iCs/>
          <w:sz w:val="20"/>
          <w:szCs w:val="20"/>
        </w:rPr>
        <w:t>***** MIŠINYS apibūdinamas pagal vertes, proporcingas butano ir propano koncentracijai.</w:t>
      </w:r>
    </w:p>
    <w:p w14:paraId="4239614E" w14:textId="42711034" w:rsidR="002410AB" w:rsidRPr="00B22947" w:rsidRDefault="002410AB" w:rsidP="00EA4CCD">
      <w:pPr>
        <w:autoSpaceDE w:val="0"/>
        <w:autoSpaceDN w:val="0"/>
        <w:adjustRightInd w:val="0"/>
        <w:spacing w:after="0" w:line="240" w:lineRule="auto"/>
        <w:contextualSpacing/>
        <w:jc w:val="both"/>
        <w:rPr>
          <w:rFonts w:ascii="Times New Roman" w:eastAsia="ArialMT" w:hAnsi="Times New Roman"/>
          <w:iCs/>
          <w:sz w:val="20"/>
          <w:szCs w:val="20"/>
        </w:rPr>
      </w:pPr>
      <w:r w:rsidRPr="00B22947">
        <w:rPr>
          <w:rFonts w:ascii="Times New Roman" w:eastAsia="ArialMT" w:hAnsi="Times New Roman"/>
          <w:iCs/>
          <w:sz w:val="20"/>
          <w:szCs w:val="20"/>
        </w:rPr>
        <w:t>**</w:t>
      </w:r>
      <w:r w:rsidR="00903284" w:rsidRPr="00B22947">
        <w:rPr>
          <w:rFonts w:ascii="Times New Roman" w:eastAsia="ArialMT" w:hAnsi="Times New Roman"/>
          <w:iCs/>
          <w:sz w:val="20"/>
          <w:szCs w:val="20"/>
        </w:rPr>
        <w:t>****</w:t>
      </w:r>
      <w:r w:rsidRPr="00B22947">
        <w:rPr>
          <w:rFonts w:ascii="Times New Roman" w:eastAsia="ArialMT" w:hAnsi="Times New Roman"/>
          <w:iCs/>
          <w:sz w:val="20"/>
          <w:szCs w:val="20"/>
        </w:rPr>
        <w:t xml:space="preserve"> Techninių duomenų knyga – A.P.I. (2-as leidimas, 1970 m.).</w:t>
      </w:r>
    </w:p>
    <w:p w14:paraId="06877555" w14:textId="521FE2A8" w:rsidR="00903284" w:rsidRPr="00B22947" w:rsidRDefault="00903284" w:rsidP="00EA4CCD">
      <w:pPr>
        <w:autoSpaceDE w:val="0"/>
        <w:autoSpaceDN w:val="0"/>
        <w:adjustRightInd w:val="0"/>
        <w:spacing w:after="0" w:line="240" w:lineRule="auto"/>
        <w:contextualSpacing/>
        <w:jc w:val="both"/>
        <w:rPr>
          <w:rFonts w:ascii="Times New Roman" w:eastAsia="ArialMT" w:hAnsi="Times New Roman"/>
          <w:iCs/>
          <w:sz w:val="20"/>
          <w:szCs w:val="20"/>
        </w:rPr>
      </w:pPr>
      <w:r w:rsidRPr="00B22947">
        <w:rPr>
          <w:rFonts w:ascii="Times New Roman" w:eastAsia="ArialMT" w:hAnsi="Times New Roman"/>
          <w:iCs/>
          <w:sz w:val="20"/>
          <w:szCs w:val="20"/>
        </w:rPr>
        <w:t>******* Terminas „sprogimo riba“ yra „degumo ribos“, vartojamos už Europos Sąjungos ribų, sinonimas.</w:t>
      </w:r>
    </w:p>
    <w:p w14:paraId="61E8E4D8" w14:textId="5C2E5D52" w:rsidR="002410AB" w:rsidRPr="00B22947" w:rsidRDefault="002410AB" w:rsidP="00EA4CCD">
      <w:pPr>
        <w:autoSpaceDE w:val="0"/>
        <w:autoSpaceDN w:val="0"/>
        <w:adjustRightInd w:val="0"/>
        <w:spacing w:after="0" w:line="240" w:lineRule="auto"/>
        <w:contextualSpacing/>
        <w:jc w:val="both"/>
        <w:rPr>
          <w:rFonts w:ascii="Times New Roman" w:eastAsia="ArialMT" w:hAnsi="Times New Roman"/>
          <w:iCs/>
          <w:sz w:val="20"/>
          <w:szCs w:val="20"/>
        </w:rPr>
      </w:pPr>
      <w:r w:rsidRPr="00B22947">
        <w:rPr>
          <w:rFonts w:ascii="Times New Roman" w:eastAsia="ArialMT" w:hAnsi="Times New Roman"/>
          <w:iCs/>
          <w:sz w:val="20"/>
          <w:szCs w:val="20"/>
        </w:rPr>
        <w:t>***</w:t>
      </w:r>
      <w:r w:rsidR="00903284" w:rsidRPr="00B22947">
        <w:rPr>
          <w:rFonts w:ascii="Times New Roman" w:eastAsia="ArialMT" w:hAnsi="Times New Roman"/>
          <w:iCs/>
          <w:sz w:val="20"/>
          <w:szCs w:val="20"/>
        </w:rPr>
        <w:t>*****</w:t>
      </w:r>
      <w:r w:rsidRPr="00B22947">
        <w:rPr>
          <w:rFonts w:ascii="Times New Roman" w:eastAsia="ArialMT" w:hAnsi="Times New Roman"/>
          <w:iCs/>
          <w:sz w:val="20"/>
          <w:szCs w:val="20"/>
        </w:rPr>
        <w:t xml:space="preserve"> Dujų enciklopedija – ELSVIER (1976 m.).</w:t>
      </w:r>
    </w:p>
    <w:p w14:paraId="3E6CD7A7" w14:textId="1BAF1464" w:rsidR="002410AB" w:rsidRPr="00B22947" w:rsidRDefault="002410AB" w:rsidP="00EA4CCD">
      <w:pPr>
        <w:autoSpaceDE w:val="0"/>
        <w:autoSpaceDN w:val="0"/>
        <w:adjustRightInd w:val="0"/>
        <w:spacing w:after="0" w:line="240" w:lineRule="auto"/>
        <w:contextualSpacing/>
        <w:jc w:val="both"/>
        <w:rPr>
          <w:rFonts w:ascii="Times New Roman" w:eastAsia="ArialMT" w:hAnsi="Times New Roman"/>
          <w:iCs/>
          <w:sz w:val="20"/>
          <w:szCs w:val="20"/>
        </w:rPr>
      </w:pPr>
      <w:r w:rsidRPr="00B22947">
        <w:rPr>
          <w:rFonts w:ascii="Times New Roman" w:eastAsia="ArialMT" w:hAnsi="Times New Roman"/>
          <w:iCs/>
          <w:sz w:val="20"/>
          <w:szCs w:val="20"/>
          <w:vertAlign w:val="superscript"/>
        </w:rPr>
        <w:t>1</w:t>
      </w:r>
      <w:r w:rsidRPr="00B22947">
        <w:rPr>
          <w:rFonts w:ascii="Times New Roman" w:eastAsia="ArialMT" w:hAnsi="Times New Roman"/>
          <w:iCs/>
          <w:sz w:val="20"/>
          <w:szCs w:val="20"/>
        </w:rPr>
        <w:t xml:space="preserve"> J</w:t>
      </w:r>
      <w:r w:rsidR="00697EF1" w:rsidRPr="00B22947">
        <w:rPr>
          <w:rFonts w:ascii="Times New Roman" w:eastAsia="ArialMT" w:hAnsi="Times New Roman"/>
          <w:iCs/>
          <w:sz w:val="20"/>
          <w:szCs w:val="20"/>
        </w:rPr>
        <w:t xml:space="preserve">ei jų kvapas nepakankamai stiprus, į SND pridedama kvapo, kad jas būtų galima užuosti prieš joms pasiekiant pavojingą koncentraciją nutekėjus į orą. (Įstatymas Nr. 1083, 1971 m. gruodžio 6 d., </w:t>
      </w:r>
      <w:r w:rsidR="00903284" w:rsidRPr="00B22947">
        <w:rPr>
          <w:rFonts w:ascii="Times New Roman" w:eastAsia="ArialMT" w:hAnsi="Times New Roman"/>
          <w:iCs/>
          <w:sz w:val="20"/>
          <w:szCs w:val="20"/>
        </w:rPr>
        <w:t xml:space="preserve">ir </w:t>
      </w:r>
      <w:r w:rsidR="00697EF1" w:rsidRPr="00B22947">
        <w:rPr>
          <w:rFonts w:ascii="Times New Roman" w:eastAsia="ArialMT" w:hAnsi="Times New Roman"/>
          <w:iCs/>
          <w:sz w:val="20"/>
          <w:szCs w:val="20"/>
        </w:rPr>
        <w:t>UNI 7133 reglamentas).</w:t>
      </w:r>
    </w:p>
    <w:p w14:paraId="4D6CA701" w14:textId="3EC3C5F6" w:rsidR="00903284" w:rsidRPr="00285BA7" w:rsidRDefault="00903284">
      <w:pPr>
        <w:spacing w:after="160" w:line="259" w:lineRule="auto"/>
        <w:rPr>
          <w:rFonts w:ascii="Times New Roman" w:eastAsia="ArialMT" w:hAnsi="Times New Roman"/>
          <w:iCs/>
          <w:sz w:val="20"/>
          <w:szCs w:val="20"/>
        </w:rPr>
      </w:pPr>
      <w:r w:rsidRPr="00285BA7">
        <w:rPr>
          <w:rFonts w:ascii="Times New Roman" w:eastAsia="ArialMT" w:hAnsi="Times New Roman"/>
          <w:i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0232" w:rsidRPr="00B22947" w14:paraId="7628A9EA" w14:textId="77777777" w:rsidTr="00903284">
        <w:tc>
          <w:tcPr>
            <w:tcW w:w="9628" w:type="dxa"/>
            <w:shd w:val="clear" w:color="auto" w:fill="auto"/>
          </w:tcPr>
          <w:p w14:paraId="5C4FA2E2" w14:textId="347F1008" w:rsidR="00CA0232" w:rsidRPr="00285BA7" w:rsidRDefault="00CA0232">
            <w:pPr>
              <w:autoSpaceDE w:val="0"/>
              <w:autoSpaceDN w:val="0"/>
              <w:adjustRightInd w:val="0"/>
              <w:spacing w:after="0" w:line="240" w:lineRule="auto"/>
              <w:contextualSpacing/>
              <w:jc w:val="center"/>
              <w:rPr>
                <w:rFonts w:ascii="Times New Roman" w:eastAsia="ArialMT" w:hAnsi="Times New Roman"/>
                <w:b/>
                <w:iCs/>
                <w:sz w:val="20"/>
                <w:szCs w:val="20"/>
              </w:rPr>
            </w:pPr>
            <w:r w:rsidRPr="00285BA7">
              <w:rPr>
                <w:rFonts w:ascii="Times New Roman" w:eastAsia="ArialMT" w:hAnsi="Times New Roman"/>
                <w:b/>
                <w:iCs/>
                <w:sz w:val="20"/>
                <w:szCs w:val="20"/>
              </w:rPr>
              <w:t>10</w:t>
            </w:r>
            <w:r w:rsidR="00EA4CCD" w:rsidRPr="00285BA7">
              <w:rPr>
                <w:rFonts w:ascii="Times New Roman" w:eastAsia="ArialMT" w:hAnsi="Times New Roman"/>
                <w:b/>
                <w:iCs/>
                <w:sz w:val="20"/>
                <w:szCs w:val="20"/>
              </w:rPr>
              <w:t xml:space="preserve"> </w:t>
            </w:r>
            <w:r w:rsidR="00D97168" w:rsidRPr="00285BA7">
              <w:rPr>
                <w:rFonts w:ascii="Times New Roman" w:eastAsia="ArialMT" w:hAnsi="Times New Roman"/>
                <w:b/>
                <w:iCs/>
                <w:sz w:val="20"/>
                <w:szCs w:val="20"/>
              </w:rPr>
              <w:t>SKYRIUS</w:t>
            </w:r>
            <w:r w:rsidR="00F4205A" w:rsidRPr="00285BA7">
              <w:rPr>
                <w:rFonts w:ascii="Times New Roman" w:eastAsia="ArialMT" w:hAnsi="Times New Roman"/>
                <w:b/>
                <w:iCs/>
                <w:sz w:val="20"/>
                <w:szCs w:val="20"/>
              </w:rPr>
              <w:t>.</w:t>
            </w:r>
            <w:r w:rsidR="00F4205A" w:rsidRPr="00285BA7" w:rsidDel="00F4205A">
              <w:rPr>
                <w:rFonts w:ascii="Times New Roman" w:eastAsia="ArialMT" w:hAnsi="Times New Roman"/>
                <w:b/>
                <w:iCs/>
                <w:sz w:val="20"/>
                <w:szCs w:val="20"/>
              </w:rPr>
              <w:t xml:space="preserve"> </w:t>
            </w:r>
            <w:r w:rsidRPr="00285BA7">
              <w:rPr>
                <w:rFonts w:ascii="Times New Roman" w:eastAsia="ArialMT" w:hAnsi="Times New Roman"/>
                <w:b/>
                <w:iCs/>
                <w:sz w:val="20"/>
                <w:szCs w:val="20"/>
              </w:rPr>
              <w:t>S</w:t>
            </w:r>
            <w:r w:rsidR="00EA4CCD" w:rsidRPr="00285BA7">
              <w:rPr>
                <w:rFonts w:ascii="Times New Roman" w:eastAsia="ArialMT" w:hAnsi="Times New Roman"/>
                <w:b/>
                <w:iCs/>
                <w:sz w:val="20"/>
                <w:szCs w:val="20"/>
              </w:rPr>
              <w:t xml:space="preserve">tabilumas ir </w:t>
            </w:r>
            <w:r w:rsidR="002E0613" w:rsidRPr="00285BA7">
              <w:rPr>
                <w:rFonts w:ascii="Times New Roman" w:eastAsia="ArialMT" w:hAnsi="Times New Roman"/>
                <w:b/>
                <w:iCs/>
                <w:sz w:val="20"/>
                <w:szCs w:val="20"/>
              </w:rPr>
              <w:t>reaktingumas</w:t>
            </w:r>
          </w:p>
        </w:tc>
      </w:tr>
    </w:tbl>
    <w:p w14:paraId="7E9263DE" w14:textId="77777777" w:rsidR="00BF6587" w:rsidRPr="00285BA7" w:rsidRDefault="00BF6587"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7F416D41" w14:textId="7A072138"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10.1. R</w:t>
      </w:r>
      <w:r w:rsidR="002E0613" w:rsidRPr="00285BA7">
        <w:rPr>
          <w:rFonts w:ascii="Times New Roman" w:eastAsia="ArialMT" w:hAnsi="Times New Roman"/>
          <w:b/>
          <w:bCs/>
          <w:sz w:val="20"/>
          <w:szCs w:val="20"/>
        </w:rPr>
        <w:t>eaktingumas</w:t>
      </w:r>
    </w:p>
    <w:p w14:paraId="0C095DF0" w14:textId="02A7A0FF" w:rsidR="00CA0232" w:rsidRPr="00285BA7" w:rsidRDefault="00697EF1"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Gali reaguoti sąlyčio su stipriais oksidatoriais atveju</w:t>
      </w:r>
      <w:r w:rsidR="00DF5C70" w:rsidRPr="00285BA7">
        <w:rPr>
          <w:rFonts w:ascii="Times New Roman" w:eastAsia="ArialMT" w:hAnsi="Times New Roman"/>
          <w:sz w:val="20"/>
          <w:szCs w:val="20"/>
        </w:rPr>
        <w:t>.</w:t>
      </w:r>
    </w:p>
    <w:p w14:paraId="322C1BB9" w14:textId="77777777" w:rsidR="00B22947" w:rsidRDefault="00B22947"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5E657576" w14:textId="3DC4638E"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 xml:space="preserve">10.2. </w:t>
      </w:r>
      <w:r w:rsidR="002E0613" w:rsidRPr="00285BA7">
        <w:rPr>
          <w:rFonts w:ascii="Times New Roman" w:eastAsia="ArialMT" w:hAnsi="Times New Roman"/>
          <w:b/>
          <w:bCs/>
          <w:sz w:val="20"/>
          <w:szCs w:val="20"/>
        </w:rPr>
        <w:t>Cheminis stabilumas</w:t>
      </w:r>
      <w:r w:rsidR="002E0613" w:rsidRPr="00285BA7" w:rsidDel="002E0613">
        <w:rPr>
          <w:rFonts w:ascii="Times New Roman" w:eastAsia="ArialMT" w:hAnsi="Times New Roman"/>
          <w:b/>
          <w:bCs/>
          <w:sz w:val="20"/>
          <w:szCs w:val="20"/>
        </w:rPr>
        <w:t xml:space="preserve"> </w:t>
      </w:r>
    </w:p>
    <w:p w14:paraId="75580F53" w14:textId="64D136E4" w:rsidR="00CA0232" w:rsidRPr="00285BA7" w:rsidRDefault="00697EF1"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Nėra nestabilumo</w:t>
      </w:r>
      <w:r w:rsidR="00A355BF" w:rsidRPr="00285BA7">
        <w:rPr>
          <w:rFonts w:ascii="Times New Roman" w:eastAsia="ArialMT" w:hAnsi="Times New Roman"/>
          <w:sz w:val="20"/>
          <w:szCs w:val="20"/>
        </w:rPr>
        <w:t xml:space="preserve"> sąlyg</w:t>
      </w:r>
      <w:r w:rsidRPr="00285BA7">
        <w:rPr>
          <w:rFonts w:ascii="Times New Roman" w:eastAsia="ArialMT" w:hAnsi="Times New Roman"/>
          <w:sz w:val="20"/>
          <w:szCs w:val="20"/>
        </w:rPr>
        <w:t>ų</w:t>
      </w:r>
      <w:r w:rsidR="00CA0232" w:rsidRPr="00285BA7">
        <w:rPr>
          <w:rFonts w:ascii="Times New Roman" w:eastAsia="ArialMT" w:hAnsi="Times New Roman"/>
          <w:sz w:val="20"/>
          <w:szCs w:val="20"/>
        </w:rPr>
        <w:t>.</w:t>
      </w:r>
    </w:p>
    <w:p w14:paraId="6EA07BE6" w14:textId="77777777" w:rsidR="00B22947" w:rsidRDefault="00B22947"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4E50CCBA" w14:textId="6F1408BF"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10.3</w:t>
      </w:r>
      <w:r w:rsidR="00DF5C70" w:rsidRPr="00285BA7">
        <w:rPr>
          <w:rFonts w:ascii="Times New Roman" w:eastAsia="ArialMT" w:hAnsi="Times New Roman"/>
          <w:b/>
          <w:bCs/>
          <w:sz w:val="20"/>
          <w:szCs w:val="20"/>
        </w:rPr>
        <w:t>.</w:t>
      </w:r>
      <w:r w:rsidRPr="00285BA7">
        <w:rPr>
          <w:rFonts w:ascii="Times New Roman" w:eastAsia="ArialMT" w:hAnsi="Times New Roman"/>
          <w:b/>
          <w:bCs/>
          <w:sz w:val="20"/>
          <w:szCs w:val="20"/>
        </w:rPr>
        <w:t xml:space="preserve"> Pavojing</w:t>
      </w:r>
      <w:r w:rsidR="00DF5C70" w:rsidRPr="00285BA7">
        <w:rPr>
          <w:rFonts w:ascii="Times New Roman" w:eastAsia="ArialMT" w:hAnsi="Times New Roman"/>
          <w:b/>
          <w:bCs/>
          <w:sz w:val="20"/>
          <w:szCs w:val="20"/>
        </w:rPr>
        <w:t>ų</w:t>
      </w:r>
      <w:r w:rsidRPr="00285BA7">
        <w:rPr>
          <w:rFonts w:ascii="Times New Roman" w:eastAsia="ArialMT" w:hAnsi="Times New Roman"/>
          <w:b/>
          <w:bCs/>
          <w:sz w:val="20"/>
          <w:szCs w:val="20"/>
        </w:rPr>
        <w:t xml:space="preserve"> reakcij</w:t>
      </w:r>
      <w:r w:rsidR="00DF5C70" w:rsidRPr="00285BA7">
        <w:rPr>
          <w:rFonts w:ascii="Times New Roman" w:eastAsia="ArialMT" w:hAnsi="Times New Roman"/>
          <w:b/>
          <w:bCs/>
          <w:sz w:val="20"/>
          <w:szCs w:val="20"/>
        </w:rPr>
        <w:t>ų tikimybė</w:t>
      </w:r>
    </w:p>
    <w:p w14:paraId="0CCAD2DD" w14:textId="5BE7E1E5" w:rsidR="00CA0232" w:rsidRPr="00285BA7" w:rsidRDefault="00697EF1"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Sąlyčio su</w:t>
      </w:r>
      <w:r w:rsidR="00A355BF" w:rsidRPr="00285BA7">
        <w:rPr>
          <w:rFonts w:ascii="Times New Roman" w:eastAsia="ArialMT" w:hAnsi="Times New Roman"/>
          <w:sz w:val="20"/>
          <w:szCs w:val="20"/>
        </w:rPr>
        <w:t xml:space="preserve"> </w:t>
      </w:r>
      <w:r w:rsidRPr="00285BA7">
        <w:rPr>
          <w:rFonts w:ascii="Times New Roman" w:eastAsia="ArialMT" w:hAnsi="Times New Roman"/>
          <w:sz w:val="20"/>
          <w:szCs w:val="20"/>
        </w:rPr>
        <w:t>stiprių oksidatorių atveju gali sukelti gaisro pavojų, mišinys su stipriais oksidatoriais gali sukelti sprogimus</w:t>
      </w:r>
      <w:r w:rsidR="00DF5C70" w:rsidRPr="00285BA7">
        <w:rPr>
          <w:rFonts w:ascii="Times New Roman" w:eastAsia="ArialMT" w:hAnsi="Times New Roman"/>
          <w:sz w:val="20"/>
          <w:szCs w:val="20"/>
        </w:rPr>
        <w:t>.</w:t>
      </w:r>
    </w:p>
    <w:p w14:paraId="48537E0C" w14:textId="77777777" w:rsidR="00B22947" w:rsidRDefault="00B22947"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5C083336" w14:textId="0B57F4B5"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10.4</w:t>
      </w:r>
      <w:r w:rsidR="00DF5C70" w:rsidRPr="00285BA7">
        <w:rPr>
          <w:rFonts w:ascii="Times New Roman" w:eastAsia="ArialMT" w:hAnsi="Times New Roman"/>
          <w:b/>
          <w:bCs/>
          <w:sz w:val="20"/>
          <w:szCs w:val="20"/>
        </w:rPr>
        <w:t>.</w:t>
      </w:r>
      <w:r w:rsidRPr="00285BA7">
        <w:rPr>
          <w:rFonts w:ascii="Times New Roman" w:eastAsia="ArialMT" w:hAnsi="Times New Roman"/>
          <w:b/>
          <w:bCs/>
          <w:sz w:val="20"/>
          <w:szCs w:val="20"/>
        </w:rPr>
        <w:t xml:space="preserve"> Vengtinos sąlygos</w:t>
      </w:r>
    </w:p>
    <w:p w14:paraId="41A19108" w14:textId="14958C30" w:rsidR="00CA0232" w:rsidRPr="00285BA7" w:rsidRDefault="00697EF1" w:rsidP="00DF5C70">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Stenkitės, kad nesudarytų sprogaus mišinio su oru ir nesiliestų prie jokio užsidegimo šaltinio. Stenkitės, kad produktai ir talpyklos smarkiai neįkaistų. Stenkitės, kad nevyktų smarki dvifazio turinio medžiagų dekompresija, nes dėl</w:t>
      </w:r>
      <w:r w:rsidR="00D70F5C" w:rsidRPr="00285BA7">
        <w:rPr>
          <w:rFonts w:ascii="Times New Roman" w:eastAsia="ArialMT" w:hAnsi="Times New Roman"/>
          <w:sz w:val="20"/>
          <w:szCs w:val="20"/>
        </w:rPr>
        <w:t xml:space="preserve"> jos produktas gali smarkiai atvėsti – temperatūra gali nukristi žemiau 0 °C. Venkite sąlyčio su stipriais oksidatoriais (deguonimi, azoto oksidu, chloru, fluoru ir t. t.).</w:t>
      </w:r>
    </w:p>
    <w:p w14:paraId="7E8D1A5C" w14:textId="77777777" w:rsidR="00B22947" w:rsidRDefault="00B22947"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6E45C7C1" w14:textId="5B62F63B"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10.5</w:t>
      </w:r>
      <w:r w:rsidR="00DF5C70" w:rsidRPr="00285BA7">
        <w:rPr>
          <w:rFonts w:ascii="Times New Roman" w:eastAsia="ArialMT" w:hAnsi="Times New Roman"/>
          <w:b/>
          <w:bCs/>
          <w:sz w:val="20"/>
          <w:szCs w:val="20"/>
        </w:rPr>
        <w:t>.</w:t>
      </w:r>
      <w:r w:rsidRPr="00285BA7">
        <w:rPr>
          <w:rFonts w:ascii="Times New Roman" w:eastAsia="ArialMT" w:hAnsi="Times New Roman"/>
          <w:b/>
          <w:bCs/>
          <w:sz w:val="20"/>
          <w:szCs w:val="20"/>
        </w:rPr>
        <w:t xml:space="preserve"> </w:t>
      </w:r>
      <w:r w:rsidR="00DF5C70" w:rsidRPr="00285BA7">
        <w:rPr>
          <w:rFonts w:ascii="Times New Roman" w:eastAsia="ArialMT" w:hAnsi="Times New Roman"/>
          <w:b/>
          <w:bCs/>
          <w:sz w:val="20"/>
          <w:szCs w:val="20"/>
        </w:rPr>
        <w:t>Nesuderinam</w:t>
      </w:r>
      <w:r w:rsidRPr="00285BA7">
        <w:rPr>
          <w:rFonts w:ascii="Times New Roman" w:eastAsia="ArialMT" w:hAnsi="Times New Roman"/>
          <w:b/>
          <w:bCs/>
          <w:sz w:val="20"/>
          <w:szCs w:val="20"/>
        </w:rPr>
        <w:t>os medžiagos</w:t>
      </w:r>
    </w:p>
    <w:p w14:paraId="47CBD5DF" w14:textId="193B9B06" w:rsidR="00A355BF" w:rsidRPr="00285BA7" w:rsidRDefault="00D70F5C"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Nesuderinamas su oksidatoriais</w:t>
      </w:r>
      <w:r w:rsidR="00A355BF" w:rsidRPr="00285BA7">
        <w:rPr>
          <w:rStyle w:val="st"/>
          <w:rFonts w:ascii="Times New Roman" w:hAnsi="Times New Roman"/>
          <w:sz w:val="20"/>
          <w:szCs w:val="20"/>
        </w:rPr>
        <w:t>.</w:t>
      </w:r>
    </w:p>
    <w:p w14:paraId="10DD53D1" w14:textId="77777777" w:rsidR="00B22947" w:rsidRDefault="00B22947"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42A5C078" w14:textId="7BA555E6"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10.6</w:t>
      </w:r>
      <w:r w:rsidR="00DF5C70" w:rsidRPr="00285BA7">
        <w:rPr>
          <w:rFonts w:ascii="Times New Roman" w:eastAsia="ArialMT" w:hAnsi="Times New Roman"/>
          <w:b/>
          <w:bCs/>
          <w:sz w:val="20"/>
          <w:szCs w:val="20"/>
        </w:rPr>
        <w:t>.</w:t>
      </w:r>
      <w:r w:rsidRPr="00285BA7">
        <w:rPr>
          <w:rFonts w:ascii="Times New Roman" w:eastAsia="ArialMT" w:hAnsi="Times New Roman"/>
          <w:b/>
          <w:bCs/>
          <w:sz w:val="20"/>
          <w:szCs w:val="20"/>
        </w:rPr>
        <w:t xml:space="preserve"> Pavojingi skilimo produktai</w:t>
      </w:r>
    </w:p>
    <w:p w14:paraId="6BD58A1E" w14:textId="04037325" w:rsidR="00CA0232" w:rsidRPr="00285BA7" w:rsidRDefault="00DF5C70"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Nėra</w:t>
      </w:r>
      <w:r w:rsidR="00D70F5C" w:rsidRPr="00285BA7">
        <w:rPr>
          <w:rFonts w:ascii="Times New Roman" w:eastAsia="ArialMT" w:hAnsi="Times New Roman"/>
          <w:sz w:val="20"/>
          <w:szCs w:val="20"/>
        </w:rPr>
        <w:t xml:space="preserve"> skilimo arba irimo galimybės įrodymų</w:t>
      </w:r>
      <w:r w:rsidR="00BF6587" w:rsidRPr="00285BA7">
        <w:rPr>
          <w:rFonts w:ascii="Times New Roman" w:eastAsia="ArialMT" w:hAnsi="Times New Roman"/>
          <w:sz w:val="20"/>
          <w:szCs w:val="20"/>
        </w:rPr>
        <w:t>.</w:t>
      </w:r>
      <w:r w:rsidR="00D70F5C" w:rsidRPr="00285BA7">
        <w:rPr>
          <w:rFonts w:ascii="Times New Roman" w:eastAsia="ArialMT" w:hAnsi="Times New Roman"/>
          <w:sz w:val="20"/>
          <w:szCs w:val="20"/>
        </w:rPr>
        <w:t xml:space="preserve"> Užsidegimo atveju dujų-oro mišinys neviršija degimo ribų. Degant vyksta egzoterminė reakcija ir susidaro anglies oksidai (CO2, CO).</w:t>
      </w:r>
    </w:p>
    <w:p w14:paraId="4D225E9C" w14:textId="77777777"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0232" w:rsidRPr="00B22947" w14:paraId="6B9D385C" w14:textId="77777777" w:rsidTr="00E21039">
        <w:tc>
          <w:tcPr>
            <w:tcW w:w="9854" w:type="dxa"/>
            <w:shd w:val="clear" w:color="auto" w:fill="auto"/>
          </w:tcPr>
          <w:p w14:paraId="3A947019" w14:textId="7C0118A8" w:rsidR="00CA0232" w:rsidRPr="00285BA7" w:rsidRDefault="00CA0232" w:rsidP="00B94835">
            <w:pPr>
              <w:autoSpaceDE w:val="0"/>
              <w:autoSpaceDN w:val="0"/>
              <w:adjustRightInd w:val="0"/>
              <w:spacing w:after="0" w:line="240" w:lineRule="auto"/>
              <w:contextualSpacing/>
              <w:jc w:val="center"/>
              <w:rPr>
                <w:rFonts w:ascii="Times New Roman" w:eastAsia="ArialMT" w:hAnsi="Times New Roman"/>
                <w:b/>
                <w:iCs/>
                <w:sz w:val="20"/>
                <w:szCs w:val="20"/>
              </w:rPr>
            </w:pPr>
            <w:r w:rsidRPr="00285BA7">
              <w:rPr>
                <w:rFonts w:ascii="Times New Roman" w:eastAsia="ArialMT" w:hAnsi="Times New Roman"/>
                <w:b/>
                <w:iCs/>
                <w:sz w:val="20"/>
                <w:szCs w:val="20"/>
              </w:rPr>
              <w:t>11</w:t>
            </w:r>
            <w:r w:rsidR="00B94835" w:rsidRPr="00285BA7">
              <w:rPr>
                <w:rFonts w:ascii="Times New Roman" w:eastAsia="ArialMT" w:hAnsi="Times New Roman"/>
                <w:b/>
                <w:iCs/>
                <w:sz w:val="20"/>
                <w:szCs w:val="20"/>
              </w:rPr>
              <w:t xml:space="preserve"> </w:t>
            </w:r>
            <w:r w:rsidR="00D97168" w:rsidRPr="00285BA7">
              <w:rPr>
                <w:rFonts w:ascii="Times New Roman" w:eastAsia="ArialMT" w:hAnsi="Times New Roman"/>
                <w:b/>
                <w:iCs/>
                <w:sz w:val="20"/>
                <w:szCs w:val="20"/>
              </w:rPr>
              <w:t>SKYRIUS</w:t>
            </w:r>
            <w:r w:rsidR="00F4205A" w:rsidRPr="00285BA7">
              <w:rPr>
                <w:rFonts w:ascii="Times New Roman" w:eastAsia="ArialMT" w:hAnsi="Times New Roman"/>
                <w:b/>
                <w:iCs/>
                <w:sz w:val="20"/>
                <w:szCs w:val="20"/>
              </w:rPr>
              <w:t>.</w:t>
            </w:r>
            <w:r w:rsidR="00F4205A" w:rsidRPr="00285BA7" w:rsidDel="00F4205A">
              <w:rPr>
                <w:rFonts w:ascii="Times New Roman" w:eastAsia="ArialMT" w:hAnsi="Times New Roman"/>
                <w:b/>
                <w:iCs/>
                <w:sz w:val="20"/>
                <w:szCs w:val="20"/>
              </w:rPr>
              <w:t xml:space="preserve"> </w:t>
            </w:r>
            <w:r w:rsidRPr="00285BA7">
              <w:rPr>
                <w:rFonts w:ascii="Times New Roman" w:eastAsia="ArialMT" w:hAnsi="Times New Roman"/>
                <w:b/>
                <w:iCs/>
                <w:sz w:val="20"/>
                <w:szCs w:val="20"/>
              </w:rPr>
              <w:t>T</w:t>
            </w:r>
            <w:r w:rsidR="00B94835" w:rsidRPr="00285BA7">
              <w:rPr>
                <w:rFonts w:ascii="Times New Roman" w:eastAsia="ArialMT" w:hAnsi="Times New Roman"/>
                <w:b/>
                <w:iCs/>
                <w:sz w:val="20"/>
                <w:szCs w:val="20"/>
              </w:rPr>
              <w:t>oksikologinė informacija</w:t>
            </w:r>
          </w:p>
        </w:tc>
      </w:tr>
    </w:tbl>
    <w:p w14:paraId="2CBB700A" w14:textId="77777777" w:rsidR="00BF6587" w:rsidRPr="00285BA7" w:rsidRDefault="00BF6587"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4473A069" w14:textId="52A85BD9"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 xml:space="preserve">11.1 Informacija apie </w:t>
      </w:r>
      <w:r w:rsidR="00903284" w:rsidRPr="00285BA7">
        <w:rPr>
          <w:rFonts w:ascii="Times New Roman" w:eastAsia="ArialMT" w:hAnsi="Times New Roman"/>
          <w:b/>
          <w:bCs/>
          <w:sz w:val="20"/>
          <w:szCs w:val="20"/>
        </w:rPr>
        <w:t>pavojaus klases, apibrėžtas Reglamente (EB) Nr. 1272/2008</w:t>
      </w:r>
    </w:p>
    <w:p w14:paraId="525A9D8D" w14:textId="142EE885" w:rsidR="00A3050E" w:rsidRPr="00285BA7" w:rsidRDefault="00A3050E" w:rsidP="009F3E6B">
      <w:pPr>
        <w:pStyle w:val="Sraopastraipa"/>
        <w:numPr>
          <w:ilvl w:val="0"/>
          <w:numId w:val="16"/>
        </w:numPr>
        <w:autoSpaceDE w:val="0"/>
        <w:autoSpaceDN w:val="0"/>
        <w:adjustRightInd w:val="0"/>
        <w:spacing w:after="0" w:line="240" w:lineRule="auto"/>
        <w:ind w:left="426"/>
        <w:jc w:val="both"/>
        <w:rPr>
          <w:rFonts w:ascii="Times New Roman" w:eastAsia="ArialMT" w:hAnsi="Times New Roman"/>
          <w:b/>
          <w:sz w:val="20"/>
          <w:szCs w:val="20"/>
        </w:rPr>
      </w:pPr>
      <w:r w:rsidRPr="00285BA7">
        <w:rPr>
          <w:rFonts w:ascii="Times New Roman" w:eastAsia="ArialMT" w:hAnsi="Times New Roman"/>
          <w:b/>
          <w:sz w:val="20"/>
          <w:szCs w:val="20"/>
        </w:rPr>
        <w:t>Ūmus toksiškumas</w:t>
      </w:r>
    </w:p>
    <w:p w14:paraId="669AE897" w14:textId="5C0519B9" w:rsidR="00A3050E" w:rsidRPr="00285BA7" w:rsidRDefault="00A3050E" w:rsidP="00A3050E">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Produktą sudaro dujos esant aplinkos temperatūrai ir slėgiui, kurių atveju toksiškumo nurijus ir odai aspektai nelaikomi aktualiais.</w:t>
      </w:r>
    </w:p>
    <w:p w14:paraId="4AB8BD8D" w14:textId="403ED9CD" w:rsidR="00A3050E" w:rsidRPr="00285BA7" w:rsidRDefault="00A3050E" w:rsidP="00A3050E">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b/>
          <w:sz w:val="20"/>
          <w:szCs w:val="20"/>
        </w:rPr>
        <w:t xml:space="preserve">Burna: </w:t>
      </w:r>
      <w:r w:rsidRPr="00285BA7">
        <w:rPr>
          <w:rFonts w:ascii="Times New Roman" w:eastAsia="ArialMT" w:hAnsi="Times New Roman"/>
          <w:sz w:val="20"/>
          <w:szCs w:val="20"/>
        </w:rPr>
        <w:t xml:space="preserve">vadovaujantis REACH reglamento XI priedo 2 punktu, tokių tyrimų atlikti nereikia, nes naftos dujos yra degios esant aplinkos temperatūrai ir, </w:t>
      </w:r>
      <w:r w:rsidR="000E5A5A" w:rsidRPr="00285BA7">
        <w:rPr>
          <w:rFonts w:ascii="Times New Roman" w:eastAsia="ArialMT" w:hAnsi="Times New Roman"/>
          <w:sz w:val="20"/>
          <w:szCs w:val="20"/>
        </w:rPr>
        <w:t xml:space="preserve">susimaišiusios </w:t>
      </w:r>
      <w:r w:rsidRPr="00285BA7">
        <w:rPr>
          <w:rFonts w:ascii="Times New Roman" w:eastAsia="ArialMT" w:hAnsi="Times New Roman"/>
          <w:sz w:val="20"/>
          <w:szCs w:val="20"/>
        </w:rPr>
        <w:t>su oru, gali sudaryti sprogų mišinį. Su bet kokiu reikšmingų koncentracijų bandymu siejama didelė gaisro ir sprogimo rizika.</w:t>
      </w:r>
    </w:p>
    <w:p w14:paraId="7D8FD646" w14:textId="32C45D45" w:rsidR="00A3050E" w:rsidRPr="00285BA7" w:rsidRDefault="00A3050E" w:rsidP="00A3050E">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b/>
          <w:sz w:val="20"/>
          <w:szCs w:val="20"/>
        </w:rPr>
        <w:t xml:space="preserve">Įkvėpimas: </w:t>
      </w:r>
      <w:r w:rsidRPr="00285BA7">
        <w:rPr>
          <w:rFonts w:ascii="Times New Roman" w:eastAsia="ArialMT" w:hAnsi="Times New Roman"/>
          <w:sz w:val="20"/>
          <w:szCs w:val="20"/>
        </w:rPr>
        <w:t>toliau pateikiama labiausiai reprezentatyvių tyrimų santrauka. Pagal šiuos rezultatus produktas nepriskiriamas jokiai klasifikacijai pagal pavojingų medžiagų reglamentą.</w:t>
      </w:r>
    </w:p>
    <w:p w14:paraId="323AE587" w14:textId="5C8BA8EA" w:rsidR="00A3050E" w:rsidRPr="00285BA7" w:rsidRDefault="00A3050E" w:rsidP="00A3050E">
      <w:pPr>
        <w:autoSpaceDE w:val="0"/>
        <w:autoSpaceDN w:val="0"/>
        <w:adjustRightInd w:val="0"/>
        <w:spacing w:after="0" w:line="240" w:lineRule="auto"/>
        <w:jc w:val="both"/>
        <w:rPr>
          <w:rFonts w:ascii="Times New Roman" w:eastAsia="ArialMT" w:hAnsi="Times New Roman"/>
          <w:sz w:val="20"/>
          <w:szCs w:val="20"/>
        </w:rPr>
      </w:pPr>
    </w:p>
    <w:tbl>
      <w:tblPr>
        <w:tblStyle w:val="Lentelstinklelis"/>
        <w:tblW w:w="0" w:type="auto"/>
        <w:tblLook w:val="04A0" w:firstRow="1" w:lastRow="0" w:firstColumn="1" w:lastColumn="0" w:noHBand="0" w:noVBand="1"/>
      </w:tblPr>
      <w:tblGrid>
        <w:gridCol w:w="1980"/>
        <w:gridCol w:w="4394"/>
        <w:gridCol w:w="1276"/>
        <w:gridCol w:w="1978"/>
      </w:tblGrid>
      <w:tr w:rsidR="00A3050E" w:rsidRPr="00B22947" w14:paraId="29E508DA" w14:textId="77777777" w:rsidTr="009F3E6B">
        <w:tc>
          <w:tcPr>
            <w:tcW w:w="1980" w:type="dxa"/>
          </w:tcPr>
          <w:p w14:paraId="36EDAE9E" w14:textId="1222B30F" w:rsidR="00A3050E" w:rsidRPr="00285BA7" w:rsidRDefault="00A3050E" w:rsidP="00A3050E">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Metodas</w:t>
            </w:r>
          </w:p>
        </w:tc>
        <w:tc>
          <w:tcPr>
            <w:tcW w:w="4394" w:type="dxa"/>
          </w:tcPr>
          <w:p w14:paraId="5750C448" w14:textId="6BA653A9" w:rsidR="00A3050E" w:rsidRPr="00285BA7" w:rsidRDefault="00A3050E" w:rsidP="00A3050E">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Rezultatai</w:t>
            </w:r>
          </w:p>
        </w:tc>
        <w:tc>
          <w:tcPr>
            <w:tcW w:w="1276" w:type="dxa"/>
          </w:tcPr>
          <w:p w14:paraId="5086D2AD" w14:textId="06D1E66F" w:rsidR="00A3050E" w:rsidRPr="00285BA7" w:rsidRDefault="00A3050E" w:rsidP="00A3050E">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Pastabos</w:t>
            </w:r>
          </w:p>
        </w:tc>
        <w:tc>
          <w:tcPr>
            <w:tcW w:w="1978" w:type="dxa"/>
          </w:tcPr>
          <w:p w14:paraId="5F4D0C7D" w14:textId="4535BE7A" w:rsidR="00A3050E" w:rsidRPr="00285BA7" w:rsidRDefault="00A3050E" w:rsidP="00A3050E">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Šaltinis</w:t>
            </w:r>
          </w:p>
        </w:tc>
      </w:tr>
      <w:tr w:rsidR="00A3050E" w:rsidRPr="00B22947" w14:paraId="55D98ABE" w14:textId="77777777" w:rsidTr="00A3050E">
        <w:tc>
          <w:tcPr>
            <w:tcW w:w="9628" w:type="dxa"/>
            <w:gridSpan w:val="4"/>
          </w:tcPr>
          <w:p w14:paraId="0D2B6BF7" w14:textId="7C8CF787" w:rsidR="00A3050E" w:rsidRPr="00285BA7" w:rsidRDefault="00A3050E" w:rsidP="00A3050E">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Įkvėpimas</w:t>
            </w:r>
          </w:p>
        </w:tc>
      </w:tr>
      <w:tr w:rsidR="00A3050E" w:rsidRPr="00B22947" w14:paraId="1D69353C" w14:textId="77777777" w:rsidTr="009F3E6B">
        <w:tc>
          <w:tcPr>
            <w:tcW w:w="1980" w:type="dxa"/>
          </w:tcPr>
          <w:p w14:paraId="39FDA57D" w14:textId="77777777" w:rsidR="00A3050E" w:rsidRPr="00285BA7" w:rsidRDefault="00A3050E" w:rsidP="00B70D9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ŽIURKĖ</w:t>
            </w:r>
          </w:p>
          <w:p w14:paraId="2C3D767C" w14:textId="334A2C35" w:rsidR="00A3050E" w:rsidRPr="00285BA7" w:rsidRDefault="00A3050E" w:rsidP="00B70D9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Įkvėpimas</w:t>
            </w:r>
          </w:p>
        </w:tc>
        <w:tc>
          <w:tcPr>
            <w:tcW w:w="4394" w:type="dxa"/>
          </w:tcPr>
          <w:p w14:paraId="17ED0104" w14:textId="77777777" w:rsidR="00A3050E" w:rsidRPr="00285BA7" w:rsidRDefault="00A3050E" w:rsidP="00B70D9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LC50 (15 minučių): 800 000 ppm (dalelių milijone) (patinai / patelės)</w:t>
            </w:r>
          </w:p>
          <w:p w14:paraId="7A674137" w14:textId="77777777" w:rsidR="00A3050E" w:rsidRPr="00285BA7" w:rsidRDefault="00A3050E" w:rsidP="00B70D9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LC50 (15 minučių): 14 442 738 mg/m</w:t>
            </w:r>
            <w:r w:rsidRPr="00285BA7">
              <w:rPr>
                <w:rFonts w:ascii="Times New Roman" w:eastAsia="ArialMT" w:hAnsi="Times New Roman"/>
                <w:sz w:val="20"/>
                <w:szCs w:val="20"/>
                <w:vertAlign w:val="superscript"/>
              </w:rPr>
              <w:t>3</w:t>
            </w:r>
            <w:r w:rsidRPr="00285BA7">
              <w:rPr>
                <w:rFonts w:ascii="Times New Roman" w:eastAsia="ArialMT" w:hAnsi="Times New Roman"/>
                <w:sz w:val="20"/>
                <w:szCs w:val="20"/>
              </w:rPr>
              <w:t xml:space="preserve"> (patinai / patelės)</w:t>
            </w:r>
          </w:p>
          <w:p w14:paraId="4CF7476A" w14:textId="7A4BCBD6" w:rsidR="00A3050E" w:rsidRPr="00285BA7" w:rsidRDefault="00A3050E" w:rsidP="00B70D9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LC50 (15 minučių): 1 443 mg/ml (patinai / patelės)</w:t>
            </w:r>
          </w:p>
        </w:tc>
        <w:tc>
          <w:tcPr>
            <w:tcW w:w="1276" w:type="dxa"/>
          </w:tcPr>
          <w:p w14:paraId="41B76787" w14:textId="77777777" w:rsidR="00A3050E" w:rsidRPr="00285BA7" w:rsidRDefault="00A3050E" w:rsidP="00B70D9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Pagrindinis tyrimas</w:t>
            </w:r>
          </w:p>
          <w:p w14:paraId="457B9B94" w14:textId="1A007500" w:rsidR="00A3050E" w:rsidRPr="00285BA7" w:rsidRDefault="00A3050E" w:rsidP="00B70D9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Propanas</w:t>
            </w:r>
          </w:p>
        </w:tc>
        <w:tc>
          <w:tcPr>
            <w:tcW w:w="1978" w:type="dxa"/>
          </w:tcPr>
          <w:p w14:paraId="320C5016" w14:textId="2D544094" w:rsidR="00A3050E" w:rsidRPr="00285BA7" w:rsidRDefault="00A3050E" w:rsidP="00B70D9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Clark DG ir Tiston DJ (1982 m.)</w:t>
            </w:r>
          </w:p>
        </w:tc>
      </w:tr>
      <w:tr w:rsidR="00A3050E" w:rsidRPr="00B22947" w14:paraId="43DF1FF2" w14:textId="77777777" w:rsidTr="009F3E6B">
        <w:tc>
          <w:tcPr>
            <w:tcW w:w="1980" w:type="dxa"/>
          </w:tcPr>
          <w:p w14:paraId="2D905E3C" w14:textId="77777777" w:rsidR="00A3050E" w:rsidRPr="00285BA7" w:rsidRDefault="00B70D97" w:rsidP="00B70D9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Žmonių tyrimai</w:t>
            </w:r>
          </w:p>
          <w:p w14:paraId="682BFF15" w14:textId="43286E20" w:rsidR="00B70D97" w:rsidRPr="00285BA7" w:rsidRDefault="00B70D97" w:rsidP="00B70D9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Bendroji populiacija</w:t>
            </w:r>
          </w:p>
        </w:tc>
        <w:tc>
          <w:tcPr>
            <w:tcW w:w="4394" w:type="dxa"/>
          </w:tcPr>
          <w:p w14:paraId="7AE5C2FC" w14:textId="4EB9ABDC" w:rsidR="00A3050E" w:rsidRPr="00285BA7" w:rsidRDefault="00B70D97" w:rsidP="00903284">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Kvapas neaptinkamas</w:t>
            </w:r>
            <w:r w:rsidR="00903284" w:rsidRPr="00285BA7">
              <w:rPr>
                <w:rFonts w:ascii="Times New Roman" w:eastAsia="ArialMT" w:hAnsi="Times New Roman"/>
                <w:sz w:val="20"/>
                <w:szCs w:val="20"/>
              </w:rPr>
              <w:t>, kai koncentracija mažesnė nei 20 000 ppm (2 %), o 100</w:t>
            </w:r>
            <w:r w:rsidR="00B22947">
              <w:rPr>
                <w:rFonts w:ascii="Times New Roman" w:eastAsia="ArialMT" w:hAnsi="Times New Roman"/>
                <w:sz w:val="20"/>
                <w:szCs w:val="20"/>
              </w:rPr>
              <w:t> </w:t>
            </w:r>
            <w:r w:rsidR="00903284" w:rsidRPr="00285BA7">
              <w:rPr>
                <w:rFonts w:ascii="Times New Roman" w:eastAsia="ArialMT" w:hAnsi="Times New Roman"/>
                <w:sz w:val="20"/>
                <w:szCs w:val="20"/>
              </w:rPr>
              <w:t xml:space="preserve">000 ppm (10 %) koncentracija </w:t>
            </w:r>
            <w:r w:rsidR="00B22947" w:rsidRPr="00483166">
              <w:rPr>
                <w:rFonts w:ascii="Times New Roman" w:eastAsia="ArialMT" w:hAnsi="Times New Roman"/>
                <w:sz w:val="20"/>
                <w:szCs w:val="20"/>
              </w:rPr>
              <w:t>per kelias minutes</w:t>
            </w:r>
            <w:r w:rsidR="00B22947" w:rsidRPr="00B22947">
              <w:rPr>
                <w:rFonts w:ascii="Times New Roman" w:eastAsia="ArialMT" w:hAnsi="Times New Roman"/>
                <w:sz w:val="20"/>
                <w:szCs w:val="20"/>
              </w:rPr>
              <w:t xml:space="preserve"> </w:t>
            </w:r>
            <w:r w:rsidR="00903284" w:rsidRPr="00285BA7">
              <w:rPr>
                <w:rFonts w:ascii="Times New Roman" w:eastAsia="ArialMT" w:hAnsi="Times New Roman"/>
                <w:sz w:val="20"/>
                <w:szCs w:val="20"/>
              </w:rPr>
              <w:t>šiek tiek sudirgino akis, nosį ir kvėpavimo takus ir sukėlė nestiprų galvos svaigimą.</w:t>
            </w:r>
          </w:p>
        </w:tc>
        <w:tc>
          <w:tcPr>
            <w:tcW w:w="1276" w:type="dxa"/>
          </w:tcPr>
          <w:p w14:paraId="5B762F23" w14:textId="5F5B3B60" w:rsidR="00A3050E" w:rsidRPr="00285BA7" w:rsidRDefault="00B70D97" w:rsidP="00B70D9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Įrodymų visuma</w:t>
            </w:r>
          </w:p>
        </w:tc>
        <w:tc>
          <w:tcPr>
            <w:tcW w:w="1978" w:type="dxa"/>
          </w:tcPr>
          <w:p w14:paraId="3AA16D22" w14:textId="77777777" w:rsidR="00A3050E" w:rsidRPr="00285BA7" w:rsidRDefault="00B70D97" w:rsidP="00B70D9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Anon, 1982 m.</w:t>
            </w:r>
          </w:p>
          <w:p w14:paraId="65B52D66" w14:textId="77777777" w:rsidR="00903284" w:rsidRPr="00285BA7" w:rsidRDefault="00903284" w:rsidP="00B70D9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Herman</w:t>
            </w:r>
          </w:p>
          <w:p w14:paraId="5FFB39A4" w14:textId="5BFAE7AA" w:rsidR="00903284" w:rsidRPr="00285BA7" w:rsidRDefault="00903284" w:rsidP="00B70D9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(Chairman, 1966 m.)</w:t>
            </w:r>
          </w:p>
        </w:tc>
      </w:tr>
    </w:tbl>
    <w:p w14:paraId="371CF636" w14:textId="6053EE9D" w:rsidR="00B70D97" w:rsidRPr="00285BA7" w:rsidRDefault="00B70D97" w:rsidP="00A3050E">
      <w:pPr>
        <w:autoSpaceDE w:val="0"/>
        <w:autoSpaceDN w:val="0"/>
        <w:adjustRightInd w:val="0"/>
        <w:spacing w:after="0" w:line="240" w:lineRule="auto"/>
        <w:jc w:val="both"/>
        <w:rPr>
          <w:rFonts w:ascii="Times New Roman" w:eastAsia="ArialMT" w:hAnsi="Times New Roman"/>
          <w:sz w:val="20"/>
          <w:szCs w:val="20"/>
        </w:rPr>
      </w:pPr>
    </w:p>
    <w:p w14:paraId="68D7B76A" w14:textId="2DE473BB" w:rsidR="002C1EBF" w:rsidRPr="00285BA7" w:rsidRDefault="002C1EBF" w:rsidP="002C1EBF">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b/>
          <w:sz w:val="20"/>
          <w:szCs w:val="20"/>
        </w:rPr>
        <w:t xml:space="preserve">Oda: </w:t>
      </w:r>
      <w:r w:rsidRPr="00285BA7">
        <w:rPr>
          <w:rFonts w:ascii="Times New Roman" w:eastAsia="ArialMT" w:hAnsi="Times New Roman"/>
          <w:sz w:val="20"/>
          <w:szCs w:val="20"/>
        </w:rPr>
        <w:t xml:space="preserve">vadovaujantis REACH reglamento XI priedo 2 punktu, tokių tyrimų atlikti nereikia, nes naftos dujos yra degios esant aplinkos temperatūrai ir, </w:t>
      </w:r>
      <w:r w:rsidR="000E5A5A" w:rsidRPr="00285BA7">
        <w:rPr>
          <w:rFonts w:ascii="Times New Roman" w:eastAsia="ArialMT" w:hAnsi="Times New Roman"/>
          <w:sz w:val="20"/>
          <w:szCs w:val="20"/>
        </w:rPr>
        <w:t xml:space="preserve">susimaišiusios </w:t>
      </w:r>
      <w:r w:rsidRPr="00285BA7">
        <w:rPr>
          <w:rFonts w:ascii="Times New Roman" w:eastAsia="ArialMT" w:hAnsi="Times New Roman"/>
          <w:sz w:val="20"/>
          <w:szCs w:val="20"/>
        </w:rPr>
        <w:t>su oru, gali sudaryti sprogų mišinį. Su bet kokiu reikšmingų koncentracijų bandymu siejama didelė gaisro ir sprogimo rizika.</w:t>
      </w:r>
    </w:p>
    <w:p w14:paraId="0894C826" w14:textId="7C738CFA" w:rsidR="00903284" w:rsidRPr="00285BA7" w:rsidRDefault="00903284">
      <w:pPr>
        <w:spacing w:after="160" w:line="259" w:lineRule="auto"/>
        <w:rPr>
          <w:rFonts w:ascii="Times New Roman" w:eastAsia="ArialMT" w:hAnsi="Times New Roman"/>
          <w:sz w:val="20"/>
          <w:szCs w:val="20"/>
        </w:rPr>
      </w:pPr>
      <w:r w:rsidRPr="00285BA7">
        <w:rPr>
          <w:rFonts w:ascii="Times New Roman" w:eastAsia="ArialMT" w:hAnsi="Times New Roman"/>
          <w:sz w:val="20"/>
          <w:szCs w:val="20"/>
        </w:rPr>
        <w:br w:type="page"/>
      </w:r>
    </w:p>
    <w:p w14:paraId="06DE7A8A" w14:textId="6EDE1B77" w:rsidR="00A3050E" w:rsidRPr="00285BA7" w:rsidRDefault="00587BD4" w:rsidP="009F3E6B">
      <w:pPr>
        <w:pStyle w:val="Sraopastraipa"/>
        <w:numPr>
          <w:ilvl w:val="0"/>
          <w:numId w:val="16"/>
        </w:numPr>
        <w:autoSpaceDE w:val="0"/>
        <w:autoSpaceDN w:val="0"/>
        <w:adjustRightInd w:val="0"/>
        <w:spacing w:after="0" w:line="240" w:lineRule="auto"/>
        <w:ind w:left="426"/>
        <w:jc w:val="both"/>
        <w:rPr>
          <w:rFonts w:ascii="Times New Roman" w:eastAsia="ArialMT" w:hAnsi="Times New Roman"/>
          <w:b/>
          <w:sz w:val="20"/>
          <w:szCs w:val="20"/>
        </w:rPr>
      </w:pPr>
      <w:r w:rsidRPr="00285BA7">
        <w:rPr>
          <w:rFonts w:ascii="Times New Roman" w:eastAsia="ArialMT" w:hAnsi="Times New Roman"/>
          <w:b/>
          <w:sz w:val="20"/>
          <w:szCs w:val="20"/>
        </w:rPr>
        <w:t>Odos ėsdinimas / sudirginimas</w:t>
      </w:r>
    </w:p>
    <w:p w14:paraId="0B508FB3" w14:textId="303896AA" w:rsidR="00587BD4" w:rsidRDefault="00587BD4" w:rsidP="00587BD4">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 xml:space="preserve">Vadovaujantis REACH reglamento XI priedo 2 punktu, tokių tyrimų atlikti nereikia, nes naftos dujos yra degios esant aplinkos temperatūrai ir, </w:t>
      </w:r>
      <w:r w:rsidR="000E5A5A" w:rsidRPr="00285BA7">
        <w:rPr>
          <w:rFonts w:ascii="Times New Roman" w:eastAsia="ArialMT" w:hAnsi="Times New Roman"/>
          <w:sz w:val="20"/>
          <w:szCs w:val="20"/>
        </w:rPr>
        <w:t xml:space="preserve">susimaišiusios </w:t>
      </w:r>
      <w:r w:rsidRPr="00285BA7">
        <w:rPr>
          <w:rFonts w:ascii="Times New Roman" w:eastAsia="ArialMT" w:hAnsi="Times New Roman"/>
          <w:sz w:val="20"/>
          <w:szCs w:val="20"/>
        </w:rPr>
        <w:t>su oru, gali sudaryti sprogų mišinį. Su bet kokiu reikšmingų koncentracijų bandymu siejama didelė gaisro ir sprogimo rizika. Keli su žmonėmis</w:t>
      </w:r>
      <w:r w:rsidR="00741B48" w:rsidRPr="00285BA7">
        <w:rPr>
          <w:rFonts w:ascii="Times New Roman" w:eastAsia="ArialMT" w:hAnsi="Times New Roman"/>
          <w:sz w:val="20"/>
          <w:szCs w:val="20"/>
        </w:rPr>
        <w:t xml:space="preserve"> atlikti reagavimo į dozę tyrimai</w:t>
      </w:r>
      <w:r w:rsidR="008620AE" w:rsidRPr="00285BA7">
        <w:rPr>
          <w:rFonts w:ascii="Times New Roman" w:eastAsia="ArialMT" w:hAnsi="Times New Roman"/>
          <w:sz w:val="20"/>
          <w:szCs w:val="20"/>
        </w:rPr>
        <w:t xml:space="preserve"> įrodo, kad propanas ir butanas neturi ėsdinančio ir dirginančio poveikio odai ir gleivinėms. Sąlytis su suskystintomis dujomis gali nušaldyti.</w:t>
      </w:r>
    </w:p>
    <w:p w14:paraId="4EFB030F" w14:textId="77777777" w:rsidR="00B22947" w:rsidRPr="00285BA7" w:rsidRDefault="00B22947" w:rsidP="00587BD4">
      <w:pPr>
        <w:autoSpaceDE w:val="0"/>
        <w:autoSpaceDN w:val="0"/>
        <w:adjustRightInd w:val="0"/>
        <w:spacing w:after="0" w:line="240" w:lineRule="auto"/>
        <w:jc w:val="both"/>
        <w:rPr>
          <w:rFonts w:ascii="Times New Roman" w:eastAsia="ArialMT" w:hAnsi="Times New Roman"/>
          <w:sz w:val="20"/>
          <w:szCs w:val="20"/>
        </w:rPr>
      </w:pPr>
    </w:p>
    <w:p w14:paraId="7A4B2EA8" w14:textId="0D8C1221" w:rsidR="00587BD4" w:rsidRPr="00285BA7" w:rsidRDefault="008620AE" w:rsidP="009F3E6B">
      <w:pPr>
        <w:pStyle w:val="Sraopastraipa"/>
        <w:numPr>
          <w:ilvl w:val="0"/>
          <w:numId w:val="16"/>
        </w:numPr>
        <w:autoSpaceDE w:val="0"/>
        <w:autoSpaceDN w:val="0"/>
        <w:adjustRightInd w:val="0"/>
        <w:spacing w:after="0" w:line="240" w:lineRule="auto"/>
        <w:ind w:left="426"/>
        <w:jc w:val="both"/>
        <w:rPr>
          <w:rFonts w:ascii="Times New Roman" w:eastAsia="ArialMT" w:hAnsi="Times New Roman"/>
          <w:b/>
          <w:sz w:val="20"/>
          <w:szCs w:val="20"/>
        </w:rPr>
      </w:pPr>
      <w:r w:rsidRPr="00285BA7">
        <w:rPr>
          <w:rFonts w:ascii="Times New Roman" w:eastAsia="ArialMT" w:hAnsi="Times New Roman"/>
          <w:b/>
          <w:sz w:val="20"/>
          <w:szCs w:val="20"/>
        </w:rPr>
        <w:t>Smarkus akių pažeidimas / sudirginamas</w:t>
      </w:r>
    </w:p>
    <w:p w14:paraId="6528ED68" w14:textId="05F8C769" w:rsidR="008620AE" w:rsidRDefault="008620AE" w:rsidP="008620AE">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 xml:space="preserve">Vadovaujantis REACH reglamento XI priedo 2 punktu, tokių tyrimų atlikti nereikia, nes naftos dujos yra degios esant aplinkos temperatūrai ir, </w:t>
      </w:r>
      <w:r w:rsidR="000E5A5A" w:rsidRPr="00285BA7">
        <w:rPr>
          <w:rFonts w:ascii="Times New Roman" w:eastAsia="ArialMT" w:hAnsi="Times New Roman"/>
          <w:sz w:val="20"/>
          <w:szCs w:val="20"/>
        </w:rPr>
        <w:t xml:space="preserve">susimaišiusios </w:t>
      </w:r>
      <w:r w:rsidRPr="00285BA7">
        <w:rPr>
          <w:rFonts w:ascii="Times New Roman" w:eastAsia="ArialMT" w:hAnsi="Times New Roman"/>
          <w:sz w:val="20"/>
          <w:szCs w:val="20"/>
        </w:rPr>
        <w:t>su oru, gali sudaryti sprogų mišinį. Su bet kokiu reikšmingų koncentracijų bandymu siejama didelė gaisro ir sprogimo rizika.</w:t>
      </w:r>
    </w:p>
    <w:p w14:paraId="113FCEE9" w14:textId="77777777" w:rsidR="00B22947" w:rsidRPr="00285BA7" w:rsidRDefault="00B22947" w:rsidP="008620AE">
      <w:pPr>
        <w:autoSpaceDE w:val="0"/>
        <w:autoSpaceDN w:val="0"/>
        <w:adjustRightInd w:val="0"/>
        <w:spacing w:after="0" w:line="240" w:lineRule="auto"/>
        <w:jc w:val="both"/>
        <w:rPr>
          <w:rFonts w:ascii="Times New Roman" w:eastAsia="ArialMT" w:hAnsi="Times New Roman"/>
          <w:sz w:val="20"/>
          <w:szCs w:val="20"/>
        </w:rPr>
      </w:pPr>
    </w:p>
    <w:p w14:paraId="345B30F3" w14:textId="0CFA7B76" w:rsidR="008620AE" w:rsidRPr="00285BA7" w:rsidRDefault="008620AE" w:rsidP="009F3E6B">
      <w:pPr>
        <w:pStyle w:val="Sraopastraipa"/>
        <w:numPr>
          <w:ilvl w:val="0"/>
          <w:numId w:val="16"/>
        </w:numPr>
        <w:autoSpaceDE w:val="0"/>
        <w:autoSpaceDN w:val="0"/>
        <w:adjustRightInd w:val="0"/>
        <w:spacing w:after="0" w:line="240" w:lineRule="auto"/>
        <w:ind w:left="426"/>
        <w:jc w:val="both"/>
        <w:rPr>
          <w:rFonts w:ascii="Times New Roman" w:eastAsia="ArialMT" w:hAnsi="Times New Roman"/>
          <w:b/>
          <w:sz w:val="20"/>
          <w:szCs w:val="20"/>
        </w:rPr>
      </w:pPr>
      <w:r w:rsidRPr="00285BA7">
        <w:rPr>
          <w:rFonts w:ascii="Times New Roman" w:eastAsia="ArialMT" w:hAnsi="Times New Roman"/>
          <w:b/>
          <w:sz w:val="20"/>
          <w:szCs w:val="20"/>
        </w:rPr>
        <w:t>Kvėpavimo takų arba odos įjautrinimas</w:t>
      </w:r>
    </w:p>
    <w:p w14:paraId="3DC0CF77" w14:textId="6E491DCB" w:rsidR="00AC34D1" w:rsidRPr="00285BA7" w:rsidRDefault="00AC34D1" w:rsidP="008620AE">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b/>
          <w:sz w:val="20"/>
          <w:szCs w:val="20"/>
        </w:rPr>
        <w:t>Kvėpavimo takų įjautrinimas</w:t>
      </w:r>
    </w:p>
    <w:p w14:paraId="2BCCF9EE" w14:textId="15ED4662" w:rsidR="00AC34D1" w:rsidRPr="00285BA7" w:rsidRDefault="00AC34D1" w:rsidP="008620AE">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Nėra tyrimų, nurodančių tokio tipo poveikį.</w:t>
      </w:r>
    </w:p>
    <w:p w14:paraId="4AB1DE44" w14:textId="521BB07A" w:rsidR="00AC34D1" w:rsidRPr="00285BA7" w:rsidRDefault="00AC34D1" w:rsidP="008620AE">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b/>
          <w:sz w:val="20"/>
          <w:szCs w:val="20"/>
        </w:rPr>
        <w:t>Odos įjautrinimas</w:t>
      </w:r>
    </w:p>
    <w:p w14:paraId="60DDC0F0" w14:textId="42E70FE3" w:rsidR="008620AE" w:rsidRPr="00285BA7" w:rsidRDefault="00AC34D1" w:rsidP="008620AE">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V</w:t>
      </w:r>
      <w:r w:rsidR="008620AE" w:rsidRPr="00285BA7">
        <w:rPr>
          <w:rFonts w:ascii="Times New Roman" w:eastAsia="ArialMT" w:hAnsi="Times New Roman"/>
          <w:sz w:val="20"/>
          <w:szCs w:val="20"/>
        </w:rPr>
        <w:t>adovaujantis</w:t>
      </w:r>
      <w:r w:rsidRPr="00285BA7">
        <w:rPr>
          <w:rFonts w:ascii="Times New Roman" w:eastAsia="ArialMT" w:hAnsi="Times New Roman"/>
          <w:sz w:val="20"/>
          <w:szCs w:val="20"/>
        </w:rPr>
        <w:t xml:space="preserve"> </w:t>
      </w:r>
      <w:r w:rsidR="008620AE" w:rsidRPr="00285BA7">
        <w:rPr>
          <w:rFonts w:ascii="Times New Roman" w:eastAsia="ArialMT" w:hAnsi="Times New Roman"/>
          <w:sz w:val="20"/>
          <w:szCs w:val="20"/>
        </w:rPr>
        <w:t>REACH reglamento XI priedo 2 punktu, tokių tyrimų atlikti nereikia.</w:t>
      </w:r>
    </w:p>
    <w:p w14:paraId="278E9F22" w14:textId="77777777" w:rsidR="008620AE" w:rsidRPr="00285BA7" w:rsidRDefault="008620AE" w:rsidP="008620AE">
      <w:pPr>
        <w:autoSpaceDE w:val="0"/>
        <w:autoSpaceDN w:val="0"/>
        <w:adjustRightInd w:val="0"/>
        <w:spacing w:after="0" w:line="240" w:lineRule="auto"/>
        <w:jc w:val="both"/>
        <w:rPr>
          <w:rFonts w:ascii="Times New Roman" w:eastAsia="ArialMT" w:hAnsi="Times New Roman"/>
          <w:b/>
          <w:sz w:val="20"/>
          <w:szCs w:val="20"/>
        </w:rPr>
      </w:pPr>
    </w:p>
    <w:p w14:paraId="0BD296BD" w14:textId="0B118F97" w:rsidR="008620AE" w:rsidRPr="00285BA7" w:rsidRDefault="008620AE" w:rsidP="009F3E6B">
      <w:pPr>
        <w:pStyle w:val="Sraopastraipa"/>
        <w:numPr>
          <w:ilvl w:val="0"/>
          <w:numId w:val="16"/>
        </w:numPr>
        <w:autoSpaceDE w:val="0"/>
        <w:autoSpaceDN w:val="0"/>
        <w:adjustRightInd w:val="0"/>
        <w:spacing w:after="0" w:line="240" w:lineRule="auto"/>
        <w:ind w:left="426"/>
        <w:jc w:val="both"/>
        <w:rPr>
          <w:rFonts w:ascii="Times New Roman" w:eastAsia="ArialMT" w:hAnsi="Times New Roman"/>
          <w:b/>
          <w:sz w:val="20"/>
          <w:szCs w:val="20"/>
        </w:rPr>
      </w:pPr>
      <w:r w:rsidRPr="00285BA7">
        <w:rPr>
          <w:rFonts w:ascii="Times New Roman" w:eastAsia="ArialMT" w:hAnsi="Times New Roman"/>
          <w:b/>
          <w:sz w:val="20"/>
          <w:szCs w:val="20"/>
        </w:rPr>
        <w:t>Mutageninis poveikis lytinėms ląstelėms</w:t>
      </w:r>
    </w:p>
    <w:p w14:paraId="3BBE4A54" w14:textId="09FFD0E5" w:rsidR="00AC34D1" w:rsidRPr="00285BA7" w:rsidRDefault="00AC34D1" w:rsidP="00AC34D1">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 xml:space="preserve">Nėra įrodymų dėl daugelio SND komponentų genotoksiškumo. Be to, benzeno ir 1,3-butadieno koncentracija </w:t>
      </w:r>
      <w:r w:rsidR="007A1585" w:rsidRPr="00285BA7">
        <w:rPr>
          <w:rFonts w:ascii="Times New Roman" w:eastAsia="ArialMT" w:hAnsi="Times New Roman"/>
          <w:sz w:val="20"/>
          <w:szCs w:val="20"/>
        </w:rPr>
        <w:t>produkte yra &lt;</w:t>
      </w:r>
      <w:r w:rsidR="000E5A5A" w:rsidRPr="00285BA7">
        <w:rPr>
          <w:rFonts w:ascii="Times New Roman" w:eastAsia="ArialMT" w:hAnsi="Times New Roman"/>
          <w:sz w:val="20"/>
          <w:szCs w:val="20"/>
        </w:rPr>
        <w:t xml:space="preserve"> </w:t>
      </w:r>
      <w:r w:rsidR="007A1585" w:rsidRPr="00285BA7">
        <w:rPr>
          <w:rFonts w:ascii="Times New Roman" w:eastAsia="ArialMT" w:hAnsi="Times New Roman"/>
          <w:sz w:val="20"/>
          <w:szCs w:val="20"/>
        </w:rPr>
        <w:t>0,1 %,</w:t>
      </w:r>
      <w:r w:rsidR="004766DD" w:rsidRPr="00285BA7">
        <w:rPr>
          <w:rFonts w:ascii="Times New Roman" w:eastAsia="ArialMT" w:hAnsi="Times New Roman"/>
          <w:sz w:val="20"/>
          <w:szCs w:val="20"/>
        </w:rPr>
        <w:t xml:space="preserve"> todėl jis neklasifikuojamas kaip mutagenas pagal pavojingų medžiagų taisykles.</w:t>
      </w:r>
    </w:p>
    <w:p w14:paraId="2600E276" w14:textId="2FE48821" w:rsidR="004766DD" w:rsidRPr="00285BA7" w:rsidRDefault="004766DD" w:rsidP="004766DD">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Toliau pateikiama labiausiai reprezentatyvių tyrimų santrauka iš registracijos bylos.</w:t>
      </w:r>
    </w:p>
    <w:p w14:paraId="6D471F12" w14:textId="0B53C6A2" w:rsidR="004766DD" w:rsidRPr="00285BA7" w:rsidRDefault="004766DD" w:rsidP="004766DD">
      <w:pPr>
        <w:autoSpaceDE w:val="0"/>
        <w:autoSpaceDN w:val="0"/>
        <w:adjustRightInd w:val="0"/>
        <w:spacing w:after="0" w:line="240" w:lineRule="auto"/>
        <w:jc w:val="both"/>
        <w:rPr>
          <w:rFonts w:ascii="Times New Roman" w:eastAsia="ArialMT" w:hAnsi="Times New Roman"/>
          <w:sz w:val="20"/>
          <w:szCs w:val="20"/>
        </w:rPr>
      </w:pPr>
    </w:p>
    <w:tbl>
      <w:tblPr>
        <w:tblStyle w:val="Lentelstinklelis"/>
        <w:tblW w:w="0" w:type="auto"/>
        <w:tblLook w:val="04A0" w:firstRow="1" w:lastRow="0" w:firstColumn="1" w:lastColumn="0" w:noHBand="0" w:noVBand="1"/>
      </w:tblPr>
      <w:tblGrid>
        <w:gridCol w:w="4248"/>
        <w:gridCol w:w="1701"/>
        <w:gridCol w:w="1701"/>
        <w:gridCol w:w="1978"/>
      </w:tblGrid>
      <w:tr w:rsidR="004766DD" w:rsidRPr="00B22947" w14:paraId="20B7927D" w14:textId="77777777" w:rsidTr="009F3E6B">
        <w:tc>
          <w:tcPr>
            <w:tcW w:w="4248" w:type="dxa"/>
            <w:vAlign w:val="center"/>
          </w:tcPr>
          <w:p w14:paraId="7CE61389"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Metodas</w:t>
            </w:r>
          </w:p>
        </w:tc>
        <w:tc>
          <w:tcPr>
            <w:tcW w:w="1701" w:type="dxa"/>
            <w:vAlign w:val="center"/>
          </w:tcPr>
          <w:p w14:paraId="21887AE3"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Rezultatai</w:t>
            </w:r>
          </w:p>
        </w:tc>
        <w:tc>
          <w:tcPr>
            <w:tcW w:w="1701" w:type="dxa"/>
            <w:vAlign w:val="center"/>
          </w:tcPr>
          <w:p w14:paraId="0BDF23B8"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Pastabos</w:t>
            </w:r>
          </w:p>
        </w:tc>
        <w:tc>
          <w:tcPr>
            <w:tcW w:w="1978" w:type="dxa"/>
            <w:vAlign w:val="center"/>
          </w:tcPr>
          <w:p w14:paraId="0A6A07BD"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Šaltinis</w:t>
            </w:r>
          </w:p>
        </w:tc>
      </w:tr>
      <w:tr w:rsidR="004766DD" w:rsidRPr="00B22947" w14:paraId="76512771" w14:textId="77777777" w:rsidTr="009F3E6B">
        <w:tc>
          <w:tcPr>
            <w:tcW w:w="4248" w:type="dxa"/>
            <w:vAlign w:val="center"/>
          </w:tcPr>
          <w:p w14:paraId="186F4136" w14:textId="77777777" w:rsidR="004766DD" w:rsidRPr="00285BA7" w:rsidRDefault="004766DD" w:rsidP="004766DD">
            <w:pPr>
              <w:autoSpaceDE w:val="0"/>
              <w:autoSpaceDN w:val="0"/>
              <w:adjustRightInd w:val="0"/>
              <w:spacing w:after="0" w:line="240" w:lineRule="auto"/>
              <w:jc w:val="center"/>
              <w:rPr>
                <w:rFonts w:ascii="Times New Roman" w:hAnsi="Times New Roman"/>
                <w:sz w:val="20"/>
                <w:szCs w:val="20"/>
              </w:rPr>
            </w:pPr>
            <w:r w:rsidRPr="00285BA7">
              <w:rPr>
                <w:rFonts w:ascii="Times New Roman" w:eastAsia="ArialMT" w:hAnsi="Times New Roman"/>
                <w:i/>
                <w:sz w:val="20"/>
                <w:szCs w:val="20"/>
              </w:rPr>
              <w:t>Vitro</w:t>
            </w:r>
            <w:r w:rsidRPr="00285BA7">
              <w:rPr>
                <w:rFonts w:ascii="Times New Roman" w:hAnsi="Times New Roman"/>
                <w:sz w:val="20"/>
                <w:szCs w:val="20"/>
              </w:rPr>
              <w:t xml:space="preserve"> bandymas</w:t>
            </w:r>
          </w:p>
          <w:p w14:paraId="1BAC71DA" w14:textId="77777777" w:rsidR="004766DD" w:rsidRPr="00285BA7" w:rsidRDefault="004766DD" w:rsidP="004766DD">
            <w:pPr>
              <w:autoSpaceDE w:val="0"/>
              <w:autoSpaceDN w:val="0"/>
              <w:adjustRightInd w:val="0"/>
              <w:spacing w:after="0" w:line="240" w:lineRule="auto"/>
              <w:jc w:val="center"/>
              <w:rPr>
                <w:rFonts w:ascii="Times New Roman" w:hAnsi="Times New Roman"/>
                <w:sz w:val="20"/>
                <w:szCs w:val="20"/>
              </w:rPr>
            </w:pPr>
            <w:r w:rsidRPr="00285BA7">
              <w:rPr>
                <w:rFonts w:ascii="Times New Roman" w:hAnsi="Times New Roman"/>
                <w:sz w:val="20"/>
                <w:szCs w:val="20"/>
              </w:rPr>
              <w:t xml:space="preserve">Ames bandymas su </w:t>
            </w:r>
            <w:r w:rsidRPr="00285BA7">
              <w:rPr>
                <w:rFonts w:ascii="Times New Roman" w:hAnsi="Times New Roman"/>
                <w:i/>
                <w:sz w:val="20"/>
                <w:szCs w:val="20"/>
              </w:rPr>
              <w:t>Salmonella</w:t>
            </w:r>
            <w:r w:rsidRPr="00285BA7">
              <w:rPr>
                <w:rFonts w:ascii="Times New Roman" w:hAnsi="Times New Roman"/>
                <w:sz w:val="20"/>
                <w:szCs w:val="20"/>
              </w:rPr>
              <w:t xml:space="preserve"> atmainomis</w:t>
            </w:r>
          </w:p>
          <w:p w14:paraId="3D7B7B0F" w14:textId="38B12DDD" w:rsidR="004766DD" w:rsidRPr="00285BA7" w:rsidRDefault="004766DD" w:rsidP="004766DD">
            <w:pPr>
              <w:autoSpaceDE w:val="0"/>
              <w:autoSpaceDN w:val="0"/>
              <w:adjustRightInd w:val="0"/>
              <w:spacing w:after="0" w:line="240" w:lineRule="auto"/>
              <w:jc w:val="center"/>
              <w:rPr>
                <w:rFonts w:ascii="Times New Roman" w:hAnsi="Times New Roman"/>
                <w:sz w:val="20"/>
                <w:szCs w:val="20"/>
              </w:rPr>
            </w:pPr>
            <w:r w:rsidRPr="00285BA7">
              <w:rPr>
                <w:rFonts w:ascii="Times New Roman" w:hAnsi="Times New Roman"/>
                <w:sz w:val="20"/>
                <w:szCs w:val="20"/>
              </w:rPr>
              <w:t>OECD TG 471</w:t>
            </w:r>
          </w:p>
        </w:tc>
        <w:tc>
          <w:tcPr>
            <w:tcW w:w="1701" w:type="dxa"/>
            <w:vAlign w:val="center"/>
          </w:tcPr>
          <w:p w14:paraId="452CCA63" w14:textId="282F8E96"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Neigiamas</w:t>
            </w:r>
          </w:p>
        </w:tc>
        <w:tc>
          <w:tcPr>
            <w:tcW w:w="1701" w:type="dxa"/>
            <w:vAlign w:val="center"/>
          </w:tcPr>
          <w:p w14:paraId="59C47882"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Pagrindinis tyrimas</w:t>
            </w:r>
          </w:p>
          <w:p w14:paraId="625D0CEF" w14:textId="2F6E3159"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Metanas</w:t>
            </w:r>
          </w:p>
        </w:tc>
        <w:tc>
          <w:tcPr>
            <w:tcW w:w="1978" w:type="dxa"/>
            <w:vAlign w:val="center"/>
          </w:tcPr>
          <w:p w14:paraId="26C605EA" w14:textId="05CCF774"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Nacionalinė toksikologijos programa</w:t>
            </w:r>
          </w:p>
          <w:p w14:paraId="15DDBABA" w14:textId="0ED381DD"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(1993 m.)</w:t>
            </w:r>
          </w:p>
        </w:tc>
      </w:tr>
      <w:tr w:rsidR="004766DD" w:rsidRPr="00B22947" w14:paraId="756D689D" w14:textId="77777777" w:rsidTr="009F3E6B">
        <w:tc>
          <w:tcPr>
            <w:tcW w:w="4248" w:type="dxa"/>
            <w:vAlign w:val="center"/>
          </w:tcPr>
          <w:p w14:paraId="1723A9A1" w14:textId="77777777" w:rsidR="004766DD" w:rsidRPr="00285BA7" w:rsidRDefault="004766DD" w:rsidP="004766DD">
            <w:pPr>
              <w:autoSpaceDE w:val="0"/>
              <w:autoSpaceDN w:val="0"/>
              <w:adjustRightInd w:val="0"/>
              <w:spacing w:after="0" w:line="240" w:lineRule="auto"/>
              <w:jc w:val="center"/>
              <w:rPr>
                <w:rFonts w:ascii="Times New Roman" w:hAnsi="Times New Roman"/>
                <w:sz w:val="20"/>
                <w:szCs w:val="20"/>
              </w:rPr>
            </w:pPr>
            <w:r w:rsidRPr="00285BA7">
              <w:rPr>
                <w:rFonts w:ascii="Times New Roman" w:eastAsia="ArialMT" w:hAnsi="Times New Roman"/>
                <w:i/>
                <w:sz w:val="20"/>
                <w:szCs w:val="20"/>
              </w:rPr>
              <w:t>Vitro</w:t>
            </w:r>
            <w:r w:rsidRPr="00285BA7">
              <w:rPr>
                <w:rFonts w:ascii="Times New Roman" w:hAnsi="Times New Roman"/>
                <w:sz w:val="20"/>
                <w:szCs w:val="20"/>
              </w:rPr>
              <w:t xml:space="preserve"> bandymas</w:t>
            </w:r>
          </w:p>
          <w:p w14:paraId="4E2F343E" w14:textId="31341A74" w:rsidR="004766DD" w:rsidRPr="00285BA7" w:rsidRDefault="004766DD" w:rsidP="004766DD">
            <w:pPr>
              <w:autoSpaceDE w:val="0"/>
              <w:autoSpaceDN w:val="0"/>
              <w:adjustRightInd w:val="0"/>
              <w:spacing w:after="0" w:line="240" w:lineRule="auto"/>
              <w:jc w:val="center"/>
              <w:rPr>
                <w:rFonts w:ascii="Times New Roman" w:hAnsi="Times New Roman"/>
                <w:sz w:val="20"/>
                <w:szCs w:val="20"/>
              </w:rPr>
            </w:pPr>
            <w:r w:rsidRPr="00285BA7">
              <w:rPr>
                <w:rFonts w:ascii="Times New Roman" w:hAnsi="Times New Roman"/>
                <w:sz w:val="20"/>
                <w:szCs w:val="20"/>
              </w:rPr>
              <w:t xml:space="preserve">Ames bandymas su </w:t>
            </w:r>
            <w:r w:rsidRPr="00285BA7">
              <w:rPr>
                <w:rFonts w:ascii="Times New Roman" w:hAnsi="Times New Roman"/>
                <w:i/>
                <w:sz w:val="20"/>
                <w:szCs w:val="20"/>
              </w:rPr>
              <w:t>Salmonella typhimuriums</w:t>
            </w:r>
          </w:p>
          <w:p w14:paraId="584806D8" w14:textId="03F4158E" w:rsidR="004766DD" w:rsidRPr="00285BA7" w:rsidRDefault="004766DD" w:rsidP="004766DD">
            <w:pPr>
              <w:autoSpaceDE w:val="0"/>
              <w:autoSpaceDN w:val="0"/>
              <w:adjustRightInd w:val="0"/>
              <w:spacing w:after="0" w:line="240" w:lineRule="auto"/>
              <w:jc w:val="center"/>
              <w:rPr>
                <w:rFonts w:ascii="Times New Roman" w:eastAsia="ArialMT" w:hAnsi="Times New Roman"/>
                <w:i/>
                <w:sz w:val="20"/>
                <w:szCs w:val="20"/>
              </w:rPr>
            </w:pPr>
            <w:r w:rsidRPr="00285BA7">
              <w:rPr>
                <w:rFonts w:ascii="Times New Roman" w:hAnsi="Times New Roman"/>
                <w:sz w:val="20"/>
                <w:szCs w:val="20"/>
              </w:rPr>
              <w:t>OECD TG 471</w:t>
            </w:r>
          </w:p>
        </w:tc>
        <w:tc>
          <w:tcPr>
            <w:tcW w:w="1701" w:type="dxa"/>
            <w:vAlign w:val="center"/>
          </w:tcPr>
          <w:p w14:paraId="5E3B6854" w14:textId="45EB92B2"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Neigiamas</w:t>
            </w:r>
          </w:p>
        </w:tc>
        <w:tc>
          <w:tcPr>
            <w:tcW w:w="1701" w:type="dxa"/>
            <w:vAlign w:val="center"/>
          </w:tcPr>
          <w:p w14:paraId="22E2ECA9"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Pagrindinis tyrimas</w:t>
            </w:r>
          </w:p>
          <w:p w14:paraId="281E52E2" w14:textId="769DDC1E"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Propanas</w:t>
            </w:r>
          </w:p>
        </w:tc>
        <w:tc>
          <w:tcPr>
            <w:tcW w:w="1978" w:type="dxa"/>
            <w:vAlign w:val="center"/>
          </w:tcPr>
          <w:p w14:paraId="629E5425"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Kirwin CJ ir Thomas EC</w:t>
            </w:r>
          </w:p>
          <w:p w14:paraId="2E5E5EF3" w14:textId="74AE6D27"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(1980 m.)</w:t>
            </w:r>
          </w:p>
        </w:tc>
      </w:tr>
      <w:tr w:rsidR="004766DD" w:rsidRPr="00B22947" w14:paraId="5F5EBF20" w14:textId="77777777" w:rsidTr="009F3E6B">
        <w:tc>
          <w:tcPr>
            <w:tcW w:w="4248" w:type="dxa"/>
            <w:vAlign w:val="center"/>
          </w:tcPr>
          <w:p w14:paraId="01CF5217" w14:textId="00D1C433" w:rsidR="004766DD" w:rsidRPr="00285BA7" w:rsidRDefault="004766DD" w:rsidP="004766DD">
            <w:pPr>
              <w:autoSpaceDE w:val="0"/>
              <w:autoSpaceDN w:val="0"/>
              <w:adjustRightInd w:val="0"/>
              <w:spacing w:after="0" w:line="240" w:lineRule="auto"/>
              <w:jc w:val="center"/>
              <w:rPr>
                <w:rFonts w:ascii="Times New Roman" w:hAnsi="Times New Roman"/>
                <w:sz w:val="20"/>
                <w:szCs w:val="20"/>
              </w:rPr>
            </w:pPr>
            <w:r w:rsidRPr="00285BA7">
              <w:rPr>
                <w:rFonts w:ascii="Times New Roman" w:eastAsia="ArialMT" w:hAnsi="Times New Roman"/>
                <w:i/>
                <w:sz w:val="20"/>
                <w:szCs w:val="20"/>
              </w:rPr>
              <w:t>Vivo</w:t>
            </w:r>
            <w:r w:rsidRPr="00285BA7">
              <w:rPr>
                <w:rFonts w:ascii="Times New Roman" w:hAnsi="Times New Roman"/>
                <w:sz w:val="20"/>
                <w:szCs w:val="20"/>
              </w:rPr>
              <w:t xml:space="preserve"> bandymas</w:t>
            </w:r>
          </w:p>
          <w:p w14:paraId="685158FB" w14:textId="77777777" w:rsidR="004766DD" w:rsidRPr="00285BA7" w:rsidRDefault="004766DD" w:rsidP="004766DD">
            <w:pPr>
              <w:autoSpaceDE w:val="0"/>
              <w:autoSpaceDN w:val="0"/>
              <w:adjustRightInd w:val="0"/>
              <w:spacing w:after="0" w:line="240" w:lineRule="auto"/>
              <w:jc w:val="center"/>
              <w:rPr>
                <w:rFonts w:ascii="Times New Roman" w:hAnsi="Times New Roman"/>
                <w:sz w:val="20"/>
                <w:szCs w:val="20"/>
              </w:rPr>
            </w:pPr>
            <w:r w:rsidRPr="00285BA7">
              <w:rPr>
                <w:rFonts w:ascii="Times New Roman" w:hAnsi="Times New Roman"/>
                <w:sz w:val="20"/>
                <w:szCs w:val="20"/>
              </w:rPr>
              <w:t>Mikrobranduolių bandymas</w:t>
            </w:r>
          </w:p>
          <w:p w14:paraId="34143FBE" w14:textId="77777777" w:rsidR="004766DD" w:rsidRPr="00285BA7" w:rsidRDefault="004766DD" w:rsidP="004766DD">
            <w:pPr>
              <w:autoSpaceDE w:val="0"/>
              <w:autoSpaceDN w:val="0"/>
              <w:adjustRightInd w:val="0"/>
              <w:spacing w:after="0" w:line="240" w:lineRule="auto"/>
              <w:jc w:val="center"/>
              <w:rPr>
                <w:rFonts w:ascii="Times New Roman" w:hAnsi="Times New Roman"/>
                <w:sz w:val="20"/>
                <w:szCs w:val="20"/>
              </w:rPr>
            </w:pPr>
            <w:r w:rsidRPr="00285BA7">
              <w:rPr>
                <w:rFonts w:ascii="Times New Roman" w:hAnsi="Times New Roman"/>
                <w:sz w:val="20"/>
                <w:szCs w:val="20"/>
              </w:rPr>
              <w:t>ŽIURKĖ</w:t>
            </w:r>
          </w:p>
          <w:p w14:paraId="098CF5C1" w14:textId="521BEAF8" w:rsidR="004766DD" w:rsidRPr="00285BA7" w:rsidRDefault="004766DD" w:rsidP="004766DD">
            <w:pPr>
              <w:autoSpaceDE w:val="0"/>
              <w:autoSpaceDN w:val="0"/>
              <w:adjustRightInd w:val="0"/>
              <w:spacing w:after="0" w:line="240" w:lineRule="auto"/>
              <w:jc w:val="center"/>
              <w:rPr>
                <w:rFonts w:ascii="Times New Roman" w:hAnsi="Times New Roman"/>
                <w:sz w:val="20"/>
                <w:szCs w:val="20"/>
              </w:rPr>
            </w:pPr>
            <w:r w:rsidRPr="00285BA7">
              <w:rPr>
                <w:rFonts w:ascii="Times New Roman" w:hAnsi="Times New Roman"/>
                <w:sz w:val="20"/>
                <w:szCs w:val="20"/>
              </w:rPr>
              <w:t>Įkvėpimas</w:t>
            </w:r>
          </w:p>
          <w:p w14:paraId="3D3D2580" w14:textId="021EE734" w:rsidR="004766DD" w:rsidRPr="00285BA7" w:rsidRDefault="004766DD" w:rsidP="004766DD">
            <w:pPr>
              <w:autoSpaceDE w:val="0"/>
              <w:autoSpaceDN w:val="0"/>
              <w:adjustRightInd w:val="0"/>
              <w:spacing w:after="0" w:line="240" w:lineRule="auto"/>
              <w:jc w:val="center"/>
              <w:rPr>
                <w:rFonts w:ascii="Times New Roman" w:eastAsia="ArialMT" w:hAnsi="Times New Roman"/>
                <w:i/>
                <w:sz w:val="20"/>
                <w:szCs w:val="20"/>
              </w:rPr>
            </w:pPr>
            <w:r w:rsidRPr="00285BA7">
              <w:rPr>
                <w:rFonts w:ascii="Times New Roman" w:hAnsi="Times New Roman"/>
                <w:sz w:val="20"/>
                <w:szCs w:val="20"/>
              </w:rPr>
              <w:t>OECD gairės 474</w:t>
            </w:r>
          </w:p>
        </w:tc>
        <w:tc>
          <w:tcPr>
            <w:tcW w:w="1701" w:type="dxa"/>
            <w:vAlign w:val="center"/>
          </w:tcPr>
          <w:p w14:paraId="6DD47836" w14:textId="0332E079"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Neigiamas</w:t>
            </w:r>
          </w:p>
        </w:tc>
        <w:tc>
          <w:tcPr>
            <w:tcW w:w="1701" w:type="dxa"/>
            <w:vAlign w:val="center"/>
          </w:tcPr>
          <w:p w14:paraId="777CC80A"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Pagrindinis tyrimas</w:t>
            </w:r>
          </w:p>
          <w:p w14:paraId="0B14B239" w14:textId="02B0F0C1"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SND</w:t>
            </w:r>
          </w:p>
        </w:tc>
        <w:tc>
          <w:tcPr>
            <w:tcW w:w="1978" w:type="dxa"/>
            <w:vAlign w:val="center"/>
          </w:tcPr>
          <w:p w14:paraId="62A59CD7"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„Huntingdon Life Sciences“ (HLS)</w:t>
            </w:r>
          </w:p>
          <w:p w14:paraId="3405D8E6" w14:textId="2AED7B3B"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(2009 m. b)</w:t>
            </w:r>
          </w:p>
        </w:tc>
      </w:tr>
    </w:tbl>
    <w:p w14:paraId="27F7FE0F" w14:textId="46E8ED5A" w:rsidR="004766DD" w:rsidRPr="00285BA7" w:rsidRDefault="004766DD" w:rsidP="004766DD">
      <w:pPr>
        <w:autoSpaceDE w:val="0"/>
        <w:autoSpaceDN w:val="0"/>
        <w:adjustRightInd w:val="0"/>
        <w:spacing w:after="0" w:line="240" w:lineRule="auto"/>
        <w:jc w:val="both"/>
        <w:rPr>
          <w:rFonts w:ascii="Times New Roman" w:eastAsia="ArialMT" w:hAnsi="Times New Roman"/>
          <w:sz w:val="20"/>
          <w:szCs w:val="20"/>
        </w:rPr>
      </w:pPr>
    </w:p>
    <w:p w14:paraId="70E66A36" w14:textId="6DDAB0DF" w:rsidR="004766DD" w:rsidRPr="00285BA7" w:rsidRDefault="004766DD" w:rsidP="009F3E6B">
      <w:pPr>
        <w:pStyle w:val="Sraopastraipa"/>
        <w:numPr>
          <w:ilvl w:val="0"/>
          <w:numId w:val="16"/>
        </w:numPr>
        <w:autoSpaceDE w:val="0"/>
        <w:autoSpaceDN w:val="0"/>
        <w:adjustRightInd w:val="0"/>
        <w:spacing w:after="0" w:line="240" w:lineRule="auto"/>
        <w:ind w:left="426"/>
        <w:jc w:val="both"/>
        <w:rPr>
          <w:rFonts w:ascii="Times New Roman" w:eastAsia="ArialMT" w:hAnsi="Times New Roman"/>
          <w:b/>
          <w:sz w:val="20"/>
          <w:szCs w:val="20"/>
        </w:rPr>
      </w:pPr>
      <w:r w:rsidRPr="00285BA7">
        <w:rPr>
          <w:rFonts w:ascii="Times New Roman" w:eastAsia="ArialMT" w:hAnsi="Times New Roman"/>
          <w:b/>
          <w:sz w:val="20"/>
          <w:szCs w:val="20"/>
        </w:rPr>
        <w:t>Kancerogeniškumas</w:t>
      </w:r>
    </w:p>
    <w:p w14:paraId="35768C47" w14:textId="3406BDD8" w:rsidR="004766DD" w:rsidRDefault="004766DD" w:rsidP="004766DD">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Nėra įrodymų dėl daugelio SND komponentų lancerogeniškumo. Be to, benzeno ir 1,3-butadieno koncentracija produkte yra &lt;</w:t>
      </w:r>
      <w:r w:rsidR="004A2D1D" w:rsidRPr="00285BA7">
        <w:rPr>
          <w:rFonts w:ascii="Times New Roman" w:eastAsia="ArialMT" w:hAnsi="Times New Roman"/>
          <w:sz w:val="20"/>
          <w:szCs w:val="20"/>
        </w:rPr>
        <w:t xml:space="preserve"> </w:t>
      </w:r>
      <w:r w:rsidRPr="00285BA7">
        <w:rPr>
          <w:rFonts w:ascii="Times New Roman" w:eastAsia="ArialMT" w:hAnsi="Times New Roman"/>
          <w:sz w:val="20"/>
          <w:szCs w:val="20"/>
        </w:rPr>
        <w:t xml:space="preserve">0,1 %, todėl jis neklasifikuojamas kaip </w:t>
      </w:r>
      <w:r w:rsidR="004A2D1D" w:rsidRPr="00285BA7">
        <w:rPr>
          <w:rFonts w:ascii="Times New Roman" w:eastAsia="ArialMT" w:hAnsi="Times New Roman"/>
          <w:sz w:val="20"/>
          <w:szCs w:val="20"/>
        </w:rPr>
        <w:t>kancerogenas</w:t>
      </w:r>
      <w:r w:rsidRPr="00285BA7">
        <w:rPr>
          <w:rFonts w:ascii="Times New Roman" w:eastAsia="ArialMT" w:hAnsi="Times New Roman"/>
          <w:sz w:val="20"/>
          <w:szCs w:val="20"/>
        </w:rPr>
        <w:t xml:space="preserve"> pagal pavojingų medžiagų taisykles.</w:t>
      </w:r>
    </w:p>
    <w:p w14:paraId="6211F174" w14:textId="77777777" w:rsidR="00B22947" w:rsidRPr="00285BA7" w:rsidRDefault="00B22947" w:rsidP="004766DD">
      <w:pPr>
        <w:autoSpaceDE w:val="0"/>
        <w:autoSpaceDN w:val="0"/>
        <w:adjustRightInd w:val="0"/>
        <w:spacing w:after="0" w:line="240" w:lineRule="auto"/>
        <w:jc w:val="both"/>
        <w:rPr>
          <w:rFonts w:ascii="Times New Roman" w:eastAsia="ArialMT" w:hAnsi="Times New Roman"/>
          <w:sz w:val="20"/>
          <w:szCs w:val="20"/>
        </w:rPr>
      </w:pPr>
    </w:p>
    <w:p w14:paraId="21AA7BB3" w14:textId="10B47638" w:rsidR="004766DD" w:rsidRPr="00285BA7" w:rsidRDefault="004766DD" w:rsidP="009F3E6B">
      <w:pPr>
        <w:pStyle w:val="Sraopastraipa"/>
        <w:numPr>
          <w:ilvl w:val="0"/>
          <w:numId w:val="16"/>
        </w:numPr>
        <w:autoSpaceDE w:val="0"/>
        <w:autoSpaceDN w:val="0"/>
        <w:adjustRightInd w:val="0"/>
        <w:spacing w:after="0" w:line="240" w:lineRule="auto"/>
        <w:ind w:left="426"/>
        <w:jc w:val="both"/>
        <w:rPr>
          <w:rFonts w:ascii="Times New Roman" w:eastAsia="ArialMT" w:hAnsi="Times New Roman"/>
          <w:b/>
          <w:sz w:val="20"/>
          <w:szCs w:val="20"/>
        </w:rPr>
      </w:pPr>
      <w:r w:rsidRPr="00285BA7">
        <w:rPr>
          <w:rFonts w:ascii="Times New Roman" w:eastAsia="ArialMT" w:hAnsi="Times New Roman"/>
          <w:b/>
          <w:sz w:val="20"/>
          <w:szCs w:val="20"/>
        </w:rPr>
        <w:t>Toksiškumas reprodukcijai</w:t>
      </w:r>
    </w:p>
    <w:p w14:paraId="3B6FB4BB" w14:textId="77777777" w:rsidR="004766DD" w:rsidRPr="00285BA7" w:rsidRDefault="004766DD" w:rsidP="004766DD">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b/>
          <w:sz w:val="20"/>
          <w:szCs w:val="20"/>
        </w:rPr>
        <w:t>Toksiškumas reprodukcijai</w:t>
      </w:r>
      <w:r w:rsidRPr="00285BA7">
        <w:rPr>
          <w:rFonts w:ascii="Times New Roman" w:eastAsia="ArialMT" w:hAnsi="Times New Roman"/>
          <w:sz w:val="20"/>
          <w:szCs w:val="20"/>
        </w:rPr>
        <w:t xml:space="preserve"> </w:t>
      </w:r>
    </w:p>
    <w:p w14:paraId="2EDBBC7E" w14:textId="1BFDF1B6" w:rsidR="004766DD" w:rsidRPr="00285BA7" w:rsidRDefault="004766DD" w:rsidP="004766DD">
      <w:pPr>
        <w:autoSpaceDE w:val="0"/>
        <w:autoSpaceDN w:val="0"/>
        <w:adjustRightInd w:val="0"/>
        <w:spacing w:after="0" w:line="240" w:lineRule="auto"/>
        <w:jc w:val="both"/>
        <w:rPr>
          <w:rFonts w:ascii="Times New Roman" w:eastAsia="ArialMT" w:hAnsi="Times New Roman"/>
          <w:b/>
          <w:sz w:val="20"/>
          <w:szCs w:val="20"/>
        </w:rPr>
      </w:pPr>
      <w:r w:rsidRPr="00285BA7">
        <w:rPr>
          <w:rFonts w:ascii="Times New Roman" w:eastAsia="ArialMT" w:hAnsi="Times New Roman"/>
          <w:sz w:val="20"/>
          <w:szCs w:val="20"/>
        </w:rPr>
        <w:t>Toliau pateikiama labiausiai reprezentatyvių tyrimų santrauka. Daugelio tyrimų atveju negauta nuoseklių įrodymų dėl toksiškumo vaisingumui, todėl produktas neklasifikuojamas kaip toksiškas reprodukcijai pagal pavojingų medžiagų taisykles.</w:t>
      </w:r>
    </w:p>
    <w:p w14:paraId="4C23AA47" w14:textId="644B0492" w:rsidR="00903284" w:rsidRPr="00285BA7" w:rsidRDefault="00903284">
      <w:pPr>
        <w:spacing w:after="160" w:line="259" w:lineRule="auto"/>
        <w:rPr>
          <w:rFonts w:ascii="Times New Roman" w:eastAsia="ArialMT" w:hAnsi="Times New Roman"/>
          <w:b/>
          <w:sz w:val="20"/>
          <w:szCs w:val="20"/>
        </w:rPr>
      </w:pPr>
      <w:r w:rsidRPr="00285BA7">
        <w:rPr>
          <w:rFonts w:ascii="Times New Roman" w:eastAsia="ArialMT" w:hAnsi="Times New Roman"/>
          <w:b/>
          <w:sz w:val="20"/>
          <w:szCs w:val="20"/>
        </w:rPr>
        <w:br w:type="page"/>
      </w:r>
    </w:p>
    <w:tbl>
      <w:tblPr>
        <w:tblStyle w:val="Lentelstinklelis"/>
        <w:tblW w:w="0" w:type="auto"/>
        <w:tblLook w:val="04A0" w:firstRow="1" w:lastRow="0" w:firstColumn="1" w:lastColumn="0" w:noHBand="0" w:noVBand="1"/>
      </w:tblPr>
      <w:tblGrid>
        <w:gridCol w:w="2972"/>
        <w:gridCol w:w="3686"/>
        <w:gridCol w:w="1275"/>
        <w:gridCol w:w="1695"/>
      </w:tblGrid>
      <w:tr w:rsidR="004766DD" w:rsidRPr="00B22947" w14:paraId="354E5BF1" w14:textId="77777777" w:rsidTr="009F3E6B">
        <w:tc>
          <w:tcPr>
            <w:tcW w:w="2972" w:type="dxa"/>
            <w:vAlign w:val="center"/>
          </w:tcPr>
          <w:p w14:paraId="2C91C5FF"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Metodas</w:t>
            </w:r>
          </w:p>
        </w:tc>
        <w:tc>
          <w:tcPr>
            <w:tcW w:w="3686" w:type="dxa"/>
            <w:vAlign w:val="center"/>
          </w:tcPr>
          <w:p w14:paraId="6F658167"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Rezultatai</w:t>
            </w:r>
          </w:p>
        </w:tc>
        <w:tc>
          <w:tcPr>
            <w:tcW w:w="1275" w:type="dxa"/>
            <w:vAlign w:val="center"/>
          </w:tcPr>
          <w:p w14:paraId="24224E58"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Pastabos</w:t>
            </w:r>
          </w:p>
        </w:tc>
        <w:tc>
          <w:tcPr>
            <w:tcW w:w="1695" w:type="dxa"/>
            <w:vAlign w:val="center"/>
          </w:tcPr>
          <w:p w14:paraId="53245E9C"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Šaltinis</w:t>
            </w:r>
          </w:p>
        </w:tc>
      </w:tr>
      <w:tr w:rsidR="004766DD" w:rsidRPr="00B22947" w14:paraId="2BDA5719" w14:textId="77777777" w:rsidTr="009F3E6B">
        <w:tc>
          <w:tcPr>
            <w:tcW w:w="2972" w:type="dxa"/>
            <w:vAlign w:val="center"/>
          </w:tcPr>
          <w:p w14:paraId="69F70F88" w14:textId="78303BED" w:rsidR="004766DD" w:rsidRPr="00285BA7" w:rsidRDefault="004766DD" w:rsidP="004766DD">
            <w:pPr>
              <w:autoSpaceDE w:val="0"/>
              <w:autoSpaceDN w:val="0"/>
              <w:adjustRightInd w:val="0"/>
              <w:spacing w:after="0" w:line="240" w:lineRule="auto"/>
              <w:jc w:val="center"/>
              <w:rPr>
                <w:rFonts w:ascii="Times New Roman" w:hAnsi="Times New Roman"/>
                <w:sz w:val="20"/>
                <w:szCs w:val="20"/>
              </w:rPr>
            </w:pPr>
            <w:r w:rsidRPr="00285BA7">
              <w:rPr>
                <w:rFonts w:ascii="Times New Roman" w:eastAsia="ArialMT" w:hAnsi="Times New Roman"/>
                <w:i/>
                <w:sz w:val="20"/>
                <w:szCs w:val="20"/>
              </w:rPr>
              <w:t>Vivo</w:t>
            </w:r>
            <w:r w:rsidRPr="00285BA7">
              <w:rPr>
                <w:rFonts w:ascii="Times New Roman" w:hAnsi="Times New Roman"/>
                <w:sz w:val="20"/>
                <w:szCs w:val="20"/>
              </w:rPr>
              <w:t xml:space="preserve"> bandymas</w:t>
            </w:r>
          </w:p>
          <w:p w14:paraId="30CA239C" w14:textId="77777777" w:rsidR="004766DD" w:rsidRPr="00285BA7" w:rsidRDefault="004766DD" w:rsidP="004766DD">
            <w:pPr>
              <w:autoSpaceDE w:val="0"/>
              <w:autoSpaceDN w:val="0"/>
              <w:adjustRightInd w:val="0"/>
              <w:spacing w:after="0" w:line="240" w:lineRule="auto"/>
              <w:jc w:val="center"/>
              <w:rPr>
                <w:rFonts w:ascii="Times New Roman" w:hAnsi="Times New Roman"/>
                <w:sz w:val="20"/>
                <w:szCs w:val="20"/>
              </w:rPr>
            </w:pPr>
            <w:r w:rsidRPr="00285BA7">
              <w:rPr>
                <w:rFonts w:ascii="Times New Roman" w:hAnsi="Times New Roman"/>
                <w:sz w:val="20"/>
                <w:szCs w:val="20"/>
              </w:rPr>
              <w:t>ŽIURKĖ</w:t>
            </w:r>
          </w:p>
          <w:p w14:paraId="55C4E1A0" w14:textId="4402E9A5" w:rsidR="004766DD" w:rsidRPr="00285BA7" w:rsidRDefault="004766DD" w:rsidP="004766DD">
            <w:pPr>
              <w:autoSpaceDE w:val="0"/>
              <w:autoSpaceDN w:val="0"/>
              <w:adjustRightInd w:val="0"/>
              <w:spacing w:after="0" w:line="240" w:lineRule="auto"/>
              <w:jc w:val="center"/>
              <w:rPr>
                <w:rFonts w:ascii="Times New Roman" w:hAnsi="Times New Roman"/>
                <w:sz w:val="20"/>
                <w:szCs w:val="20"/>
              </w:rPr>
            </w:pPr>
            <w:r w:rsidRPr="00285BA7">
              <w:rPr>
                <w:rFonts w:ascii="Times New Roman" w:hAnsi="Times New Roman"/>
                <w:sz w:val="20"/>
                <w:szCs w:val="20"/>
              </w:rPr>
              <w:t>Įkvėpimas (13 savaičių, 6</w:t>
            </w:r>
            <w:r w:rsidR="00B22947">
              <w:rPr>
                <w:rFonts w:ascii="Times New Roman" w:hAnsi="Times New Roman"/>
                <w:sz w:val="20"/>
                <w:szCs w:val="20"/>
              </w:rPr>
              <w:t> </w:t>
            </w:r>
            <w:r w:rsidRPr="00285BA7">
              <w:rPr>
                <w:rFonts w:ascii="Times New Roman" w:hAnsi="Times New Roman"/>
                <w:sz w:val="20"/>
                <w:szCs w:val="20"/>
              </w:rPr>
              <w:t>val./d., 5 d./sav.)</w:t>
            </w:r>
          </w:p>
          <w:p w14:paraId="7DD612EE" w14:textId="77777777" w:rsidR="004766DD" w:rsidRPr="00285BA7" w:rsidRDefault="004766DD" w:rsidP="004766DD">
            <w:pPr>
              <w:autoSpaceDE w:val="0"/>
              <w:autoSpaceDN w:val="0"/>
              <w:adjustRightInd w:val="0"/>
              <w:spacing w:after="0" w:line="240" w:lineRule="auto"/>
              <w:jc w:val="center"/>
              <w:rPr>
                <w:rFonts w:ascii="Times New Roman" w:hAnsi="Times New Roman"/>
                <w:sz w:val="20"/>
                <w:szCs w:val="20"/>
              </w:rPr>
            </w:pPr>
            <w:r w:rsidRPr="00285BA7">
              <w:rPr>
                <w:rFonts w:ascii="Times New Roman" w:hAnsi="Times New Roman"/>
                <w:sz w:val="20"/>
                <w:szCs w:val="20"/>
              </w:rPr>
              <w:t>OECD gairės 413</w:t>
            </w:r>
          </w:p>
          <w:p w14:paraId="7D109BAD" w14:textId="23A775D3" w:rsidR="004766DD" w:rsidRPr="00285BA7" w:rsidRDefault="004766DD" w:rsidP="004766DD">
            <w:pPr>
              <w:autoSpaceDE w:val="0"/>
              <w:autoSpaceDN w:val="0"/>
              <w:adjustRightInd w:val="0"/>
              <w:spacing w:after="0" w:line="240" w:lineRule="auto"/>
              <w:jc w:val="center"/>
              <w:rPr>
                <w:rFonts w:ascii="Times New Roman" w:eastAsia="ArialMT" w:hAnsi="Times New Roman"/>
                <w:i/>
                <w:sz w:val="20"/>
                <w:szCs w:val="20"/>
              </w:rPr>
            </w:pPr>
            <w:r w:rsidRPr="00285BA7">
              <w:rPr>
                <w:rFonts w:ascii="Times New Roman" w:hAnsi="Times New Roman"/>
                <w:sz w:val="20"/>
                <w:szCs w:val="20"/>
              </w:rPr>
              <w:t>EPA OPPTS 870.3465</w:t>
            </w:r>
          </w:p>
        </w:tc>
        <w:tc>
          <w:tcPr>
            <w:tcW w:w="3686" w:type="dxa"/>
            <w:vAlign w:val="center"/>
          </w:tcPr>
          <w:p w14:paraId="621F625B" w14:textId="77777777" w:rsidR="004766DD" w:rsidRPr="00285BA7" w:rsidRDefault="004766DD" w:rsidP="004766DD">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NOAEC: 10 000 ppm</w:t>
            </w:r>
          </w:p>
          <w:p w14:paraId="51D64C48" w14:textId="77777777" w:rsidR="004766DD" w:rsidRPr="00285BA7" w:rsidRDefault="004766DD" w:rsidP="004766DD">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(patinas / patelė)</w:t>
            </w:r>
          </w:p>
          <w:p w14:paraId="013132EA" w14:textId="309F7268" w:rsidR="004766DD" w:rsidRPr="00285BA7" w:rsidRDefault="004766DD" w:rsidP="00285BA7">
            <w:pPr>
              <w:autoSpaceDE w:val="0"/>
              <w:autoSpaceDN w:val="0"/>
              <w:adjustRightInd w:val="0"/>
              <w:spacing w:after="0" w:line="240" w:lineRule="auto"/>
              <w:rPr>
                <w:rFonts w:ascii="Times New Roman" w:eastAsia="ArialMT" w:hAnsi="Times New Roman"/>
                <w:sz w:val="20"/>
                <w:szCs w:val="20"/>
              </w:rPr>
            </w:pPr>
            <w:r w:rsidRPr="00285BA7">
              <w:rPr>
                <w:rFonts w:ascii="Times New Roman" w:eastAsia="ArialMT" w:hAnsi="Times New Roman"/>
                <w:sz w:val="20"/>
                <w:szCs w:val="20"/>
              </w:rPr>
              <w:t>Nėra poveikio menstruacijoms, spermatozoidų susidarymui, spermos judrumui ir skaičiui.</w:t>
            </w:r>
          </w:p>
        </w:tc>
        <w:tc>
          <w:tcPr>
            <w:tcW w:w="1275" w:type="dxa"/>
            <w:vAlign w:val="center"/>
          </w:tcPr>
          <w:p w14:paraId="577AE03F"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Pagrindinis tyrimas</w:t>
            </w:r>
          </w:p>
          <w:p w14:paraId="1FF9B54B"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SND</w:t>
            </w:r>
          </w:p>
        </w:tc>
        <w:tc>
          <w:tcPr>
            <w:tcW w:w="1695" w:type="dxa"/>
            <w:vAlign w:val="center"/>
          </w:tcPr>
          <w:p w14:paraId="49ACCC79"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„Huntingdon Life Sciences“ (HLS)</w:t>
            </w:r>
          </w:p>
          <w:p w14:paraId="052D09B7"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(2009 m. b)</w:t>
            </w:r>
          </w:p>
        </w:tc>
      </w:tr>
    </w:tbl>
    <w:p w14:paraId="71AD4751" w14:textId="3394C3D6" w:rsidR="004766DD" w:rsidRPr="00285BA7" w:rsidRDefault="004766DD" w:rsidP="004766DD">
      <w:pPr>
        <w:autoSpaceDE w:val="0"/>
        <w:autoSpaceDN w:val="0"/>
        <w:adjustRightInd w:val="0"/>
        <w:spacing w:after="0" w:line="240" w:lineRule="auto"/>
        <w:jc w:val="both"/>
        <w:rPr>
          <w:rFonts w:ascii="Times New Roman" w:eastAsia="ArialMT" w:hAnsi="Times New Roman"/>
          <w:b/>
          <w:sz w:val="20"/>
          <w:szCs w:val="20"/>
        </w:rPr>
      </w:pPr>
    </w:p>
    <w:p w14:paraId="6D29BB9C" w14:textId="1836035D" w:rsidR="004766DD" w:rsidRPr="00285BA7" w:rsidRDefault="004766DD" w:rsidP="004766DD">
      <w:pPr>
        <w:autoSpaceDE w:val="0"/>
        <w:autoSpaceDN w:val="0"/>
        <w:adjustRightInd w:val="0"/>
        <w:spacing w:after="0" w:line="240" w:lineRule="auto"/>
        <w:jc w:val="both"/>
        <w:rPr>
          <w:rFonts w:ascii="Times New Roman" w:eastAsia="ArialMT" w:hAnsi="Times New Roman"/>
          <w:b/>
          <w:sz w:val="20"/>
          <w:szCs w:val="20"/>
        </w:rPr>
      </w:pPr>
      <w:r w:rsidRPr="00285BA7">
        <w:rPr>
          <w:rFonts w:ascii="Times New Roman" w:eastAsia="ArialMT" w:hAnsi="Times New Roman"/>
          <w:b/>
          <w:sz w:val="20"/>
          <w:szCs w:val="20"/>
        </w:rPr>
        <w:t>Toksiškumas / teratogeniškumas vaisiaus vystymuisi</w:t>
      </w:r>
    </w:p>
    <w:p w14:paraId="4031C644" w14:textId="224A5FB6" w:rsidR="004766DD" w:rsidRPr="00285BA7" w:rsidRDefault="004766DD" w:rsidP="000F4272">
      <w:pPr>
        <w:autoSpaceDE w:val="0"/>
        <w:autoSpaceDN w:val="0"/>
        <w:adjustRightInd w:val="0"/>
        <w:spacing w:after="0" w:line="240" w:lineRule="auto"/>
        <w:jc w:val="both"/>
        <w:rPr>
          <w:rFonts w:ascii="Times New Roman" w:eastAsia="ArialMT" w:hAnsi="Times New Roman"/>
          <w:b/>
          <w:sz w:val="20"/>
          <w:szCs w:val="20"/>
        </w:rPr>
      </w:pPr>
      <w:r w:rsidRPr="00285BA7">
        <w:rPr>
          <w:rFonts w:ascii="Times New Roman" w:eastAsia="ArialMT" w:hAnsi="Times New Roman"/>
          <w:sz w:val="20"/>
          <w:szCs w:val="20"/>
        </w:rPr>
        <w:t xml:space="preserve">Toliau pateikiama labiausiai reprezentatyvių tyrimų santrauka. Daugelio tyrimų atveju negauta nuoseklių įrodymų dėl </w:t>
      </w:r>
      <w:r w:rsidR="000F4272" w:rsidRPr="00285BA7">
        <w:rPr>
          <w:rFonts w:ascii="Times New Roman" w:eastAsia="ArialMT" w:hAnsi="Times New Roman"/>
          <w:sz w:val="20"/>
          <w:szCs w:val="20"/>
        </w:rPr>
        <w:t xml:space="preserve">pagrindinių SND komponentų toksiškumo / teratogeniškumo vaisiaus vystymuisi. Be to, anglies dioksido koncentracija produkto sudėtyje neviršija 0,2 %, tačiau jis </w:t>
      </w:r>
      <w:r w:rsidRPr="00285BA7">
        <w:rPr>
          <w:rFonts w:ascii="Times New Roman" w:eastAsia="ArialMT" w:hAnsi="Times New Roman"/>
          <w:sz w:val="20"/>
          <w:szCs w:val="20"/>
        </w:rPr>
        <w:t>neklasifikuojamas kaip toksiškas reprodukcijai pagal pavojingų medžiagų taisykles.</w:t>
      </w:r>
    </w:p>
    <w:p w14:paraId="508FE9B5" w14:textId="77777777" w:rsidR="004766DD" w:rsidRPr="00285BA7" w:rsidRDefault="004766DD" w:rsidP="004766DD">
      <w:pPr>
        <w:autoSpaceDE w:val="0"/>
        <w:autoSpaceDN w:val="0"/>
        <w:adjustRightInd w:val="0"/>
        <w:spacing w:after="0" w:line="240" w:lineRule="auto"/>
        <w:jc w:val="both"/>
        <w:rPr>
          <w:rFonts w:ascii="Times New Roman" w:eastAsia="ArialMT" w:hAnsi="Times New Roman"/>
          <w:b/>
          <w:sz w:val="20"/>
          <w:szCs w:val="20"/>
        </w:rPr>
      </w:pPr>
    </w:p>
    <w:tbl>
      <w:tblPr>
        <w:tblStyle w:val="Lentelstinklelis"/>
        <w:tblW w:w="0" w:type="auto"/>
        <w:tblLook w:val="04A0" w:firstRow="1" w:lastRow="0" w:firstColumn="1" w:lastColumn="0" w:noHBand="0" w:noVBand="1"/>
      </w:tblPr>
      <w:tblGrid>
        <w:gridCol w:w="2972"/>
        <w:gridCol w:w="3686"/>
        <w:gridCol w:w="1275"/>
        <w:gridCol w:w="1695"/>
      </w:tblGrid>
      <w:tr w:rsidR="004766DD" w:rsidRPr="00B22947" w14:paraId="678D6236" w14:textId="77777777" w:rsidTr="009F3E6B">
        <w:tc>
          <w:tcPr>
            <w:tcW w:w="2972" w:type="dxa"/>
            <w:vAlign w:val="center"/>
          </w:tcPr>
          <w:p w14:paraId="3C0597C6"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Metodas</w:t>
            </w:r>
          </w:p>
        </w:tc>
        <w:tc>
          <w:tcPr>
            <w:tcW w:w="3686" w:type="dxa"/>
            <w:vAlign w:val="center"/>
          </w:tcPr>
          <w:p w14:paraId="3D9C6AA9"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Rezultatai</w:t>
            </w:r>
          </w:p>
        </w:tc>
        <w:tc>
          <w:tcPr>
            <w:tcW w:w="1275" w:type="dxa"/>
            <w:vAlign w:val="center"/>
          </w:tcPr>
          <w:p w14:paraId="34B4A62B"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Pastabos</w:t>
            </w:r>
          </w:p>
        </w:tc>
        <w:tc>
          <w:tcPr>
            <w:tcW w:w="1695" w:type="dxa"/>
            <w:vAlign w:val="center"/>
          </w:tcPr>
          <w:p w14:paraId="1157921F"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Šaltinis</w:t>
            </w:r>
          </w:p>
        </w:tc>
      </w:tr>
      <w:tr w:rsidR="004766DD" w:rsidRPr="00B22947" w14:paraId="7A173927" w14:textId="77777777" w:rsidTr="009F3E6B">
        <w:tc>
          <w:tcPr>
            <w:tcW w:w="2972" w:type="dxa"/>
            <w:vAlign w:val="center"/>
          </w:tcPr>
          <w:p w14:paraId="35FD9F3D" w14:textId="77777777" w:rsidR="004766DD" w:rsidRPr="00285BA7" w:rsidRDefault="004766DD" w:rsidP="004766DD">
            <w:pPr>
              <w:autoSpaceDE w:val="0"/>
              <w:autoSpaceDN w:val="0"/>
              <w:adjustRightInd w:val="0"/>
              <w:spacing w:after="0" w:line="240" w:lineRule="auto"/>
              <w:jc w:val="center"/>
              <w:rPr>
                <w:rFonts w:ascii="Times New Roman" w:hAnsi="Times New Roman"/>
                <w:sz w:val="20"/>
                <w:szCs w:val="20"/>
              </w:rPr>
            </w:pPr>
            <w:r w:rsidRPr="00285BA7">
              <w:rPr>
                <w:rFonts w:ascii="Times New Roman" w:eastAsia="ArialMT" w:hAnsi="Times New Roman"/>
                <w:i/>
                <w:sz w:val="20"/>
                <w:szCs w:val="20"/>
              </w:rPr>
              <w:t>Vivo</w:t>
            </w:r>
            <w:r w:rsidRPr="00285BA7">
              <w:rPr>
                <w:rFonts w:ascii="Times New Roman" w:hAnsi="Times New Roman"/>
                <w:sz w:val="20"/>
                <w:szCs w:val="20"/>
              </w:rPr>
              <w:t xml:space="preserve"> bandymas</w:t>
            </w:r>
          </w:p>
          <w:p w14:paraId="5DD2B708" w14:textId="77777777" w:rsidR="004766DD" w:rsidRPr="00285BA7" w:rsidRDefault="004766DD" w:rsidP="004766DD">
            <w:pPr>
              <w:autoSpaceDE w:val="0"/>
              <w:autoSpaceDN w:val="0"/>
              <w:adjustRightInd w:val="0"/>
              <w:spacing w:after="0" w:line="240" w:lineRule="auto"/>
              <w:jc w:val="center"/>
              <w:rPr>
                <w:rFonts w:ascii="Times New Roman" w:hAnsi="Times New Roman"/>
                <w:sz w:val="20"/>
                <w:szCs w:val="20"/>
              </w:rPr>
            </w:pPr>
            <w:r w:rsidRPr="00285BA7">
              <w:rPr>
                <w:rFonts w:ascii="Times New Roman" w:hAnsi="Times New Roman"/>
                <w:sz w:val="20"/>
                <w:szCs w:val="20"/>
              </w:rPr>
              <w:t>ŽIURKĖ</w:t>
            </w:r>
          </w:p>
          <w:p w14:paraId="0C364B3F" w14:textId="77777777" w:rsidR="000F4272" w:rsidRPr="00285BA7" w:rsidRDefault="004766DD" w:rsidP="004766DD">
            <w:pPr>
              <w:autoSpaceDE w:val="0"/>
              <w:autoSpaceDN w:val="0"/>
              <w:adjustRightInd w:val="0"/>
              <w:spacing w:after="0" w:line="240" w:lineRule="auto"/>
              <w:jc w:val="center"/>
              <w:rPr>
                <w:rFonts w:ascii="Times New Roman" w:hAnsi="Times New Roman"/>
                <w:sz w:val="20"/>
                <w:szCs w:val="20"/>
              </w:rPr>
            </w:pPr>
            <w:r w:rsidRPr="00285BA7">
              <w:rPr>
                <w:rFonts w:ascii="Times New Roman" w:hAnsi="Times New Roman"/>
                <w:sz w:val="20"/>
                <w:szCs w:val="20"/>
              </w:rPr>
              <w:t>Įkvėpimas</w:t>
            </w:r>
          </w:p>
          <w:p w14:paraId="78424F3B" w14:textId="77777777" w:rsidR="00B40873" w:rsidRPr="00285BA7" w:rsidRDefault="000F4272" w:rsidP="000F4272">
            <w:pPr>
              <w:autoSpaceDE w:val="0"/>
              <w:autoSpaceDN w:val="0"/>
              <w:adjustRightInd w:val="0"/>
              <w:spacing w:after="0" w:line="240" w:lineRule="auto"/>
              <w:jc w:val="center"/>
              <w:rPr>
                <w:rFonts w:ascii="Times New Roman" w:hAnsi="Times New Roman"/>
                <w:sz w:val="20"/>
                <w:szCs w:val="20"/>
              </w:rPr>
            </w:pPr>
            <w:r w:rsidRPr="00285BA7">
              <w:rPr>
                <w:rFonts w:ascii="Times New Roman" w:hAnsi="Times New Roman"/>
                <w:sz w:val="20"/>
                <w:szCs w:val="20"/>
              </w:rPr>
              <w:t>Patinas: 2 savaitės prieš poravimąsi, 28 dienos (mažiausiai) po poravimosi</w:t>
            </w:r>
            <w:r w:rsidR="00B40873" w:rsidRPr="00285BA7">
              <w:rPr>
                <w:rFonts w:ascii="Times New Roman" w:hAnsi="Times New Roman"/>
                <w:sz w:val="20"/>
                <w:szCs w:val="20"/>
              </w:rPr>
              <w:t>.</w:t>
            </w:r>
          </w:p>
          <w:p w14:paraId="77C49FDE" w14:textId="71AA64D0" w:rsidR="004766DD" w:rsidRPr="00285BA7" w:rsidRDefault="00B40873" w:rsidP="000F4272">
            <w:pPr>
              <w:autoSpaceDE w:val="0"/>
              <w:autoSpaceDN w:val="0"/>
              <w:adjustRightInd w:val="0"/>
              <w:spacing w:after="0" w:line="240" w:lineRule="auto"/>
              <w:jc w:val="center"/>
              <w:rPr>
                <w:rFonts w:ascii="Times New Roman" w:hAnsi="Times New Roman"/>
                <w:sz w:val="20"/>
                <w:szCs w:val="20"/>
              </w:rPr>
            </w:pPr>
            <w:r w:rsidRPr="00285BA7">
              <w:rPr>
                <w:rFonts w:ascii="Times New Roman" w:hAnsi="Times New Roman"/>
                <w:sz w:val="20"/>
                <w:szCs w:val="20"/>
              </w:rPr>
              <w:t xml:space="preserve">Patelė: 2 savaitės prieš poravimąsi, </w:t>
            </w:r>
            <w:r w:rsidR="000F4272" w:rsidRPr="00285BA7">
              <w:rPr>
                <w:rFonts w:ascii="Times New Roman" w:hAnsi="Times New Roman"/>
                <w:sz w:val="20"/>
                <w:szCs w:val="20"/>
              </w:rPr>
              <w:t>0–19 nėštumo dienų, 6 val./d., 5 d./sav.</w:t>
            </w:r>
          </w:p>
          <w:p w14:paraId="19CEB51B" w14:textId="3ECA26CC" w:rsidR="000F4272" w:rsidRPr="00285BA7" w:rsidRDefault="000F4272" w:rsidP="000F4272">
            <w:pPr>
              <w:autoSpaceDE w:val="0"/>
              <w:autoSpaceDN w:val="0"/>
              <w:adjustRightInd w:val="0"/>
              <w:spacing w:after="0" w:line="240" w:lineRule="auto"/>
              <w:jc w:val="center"/>
              <w:rPr>
                <w:rFonts w:ascii="Times New Roman" w:hAnsi="Times New Roman"/>
                <w:sz w:val="20"/>
                <w:szCs w:val="20"/>
              </w:rPr>
            </w:pPr>
            <w:r w:rsidRPr="00285BA7">
              <w:rPr>
                <w:rFonts w:ascii="Times New Roman" w:hAnsi="Times New Roman"/>
                <w:sz w:val="20"/>
                <w:szCs w:val="20"/>
              </w:rPr>
              <w:t>Koncentracijos: 0, 1</w:t>
            </w:r>
            <w:r w:rsidR="004A2D1D" w:rsidRPr="00285BA7">
              <w:rPr>
                <w:rFonts w:ascii="Times New Roman" w:hAnsi="Times New Roman"/>
                <w:sz w:val="20"/>
                <w:szCs w:val="20"/>
              </w:rPr>
              <w:t> </w:t>
            </w:r>
            <w:r w:rsidRPr="00285BA7">
              <w:rPr>
                <w:rFonts w:ascii="Times New Roman" w:hAnsi="Times New Roman"/>
                <w:sz w:val="20"/>
                <w:szCs w:val="20"/>
              </w:rPr>
              <w:t>600, 5</w:t>
            </w:r>
            <w:r w:rsidR="00B22947">
              <w:rPr>
                <w:rFonts w:ascii="Times New Roman" w:hAnsi="Times New Roman"/>
                <w:sz w:val="20"/>
                <w:szCs w:val="20"/>
              </w:rPr>
              <w:t> </w:t>
            </w:r>
            <w:r w:rsidRPr="00285BA7">
              <w:rPr>
                <w:rFonts w:ascii="Times New Roman" w:hAnsi="Times New Roman"/>
                <w:sz w:val="20"/>
                <w:szCs w:val="20"/>
              </w:rPr>
              <w:t>000 ir 16 000</w:t>
            </w:r>
            <w:r w:rsidR="00B40873" w:rsidRPr="00285BA7">
              <w:rPr>
                <w:rFonts w:ascii="Times New Roman" w:hAnsi="Times New Roman"/>
                <w:sz w:val="20"/>
                <w:szCs w:val="20"/>
              </w:rPr>
              <w:t xml:space="preserve"> ppm.</w:t>
            </w:r>
          </w:p>
          <w:p w14:paraId="2E6D55A2" w14:textId="301BD619" w:rsidR="004766DD" w:rsidRPr="00285BA7" w:rsidRDefault="004766DD" w:rsidP="00B40873">
            <w:pPr>
              <w:autoSpaceDE w:val="0"/>
              <w:autoSpaceDN w:val="0"/>
              <w:adjustRightInd w:val="0"/>
              <w:spacing w:after="0" w:line="240" w:lineRule="auto"/>
              <w:jc w:val="center"/>
              <w:rPr>
                <w:rFonts w:ascii="Times New Roman" w:eastAsia="ArialMT" w:hAnsi="Times New Roman"/>
                <w:i/>
                <w:sz w:val="20"/>
                <w:szCs w:val="20"/>
              </w:rPr>
            </w:pPr>
            <w:r w:rsidRPr="00285BA7">
              <w:rPr>
                <w:rFonts w:ascii="Times New Roman" w:hAnsi="Times New Roman"/>
                <w:sz w:val="20"/>
                <w:szCs w:val="20"/>
              </w:rPr>
              <w:t>OECD gairės 4</w:t>
            </w:r>
            <w:r w:rsidR="00B40873" w:rsidRPr="00285BA7">
              <w:rPr>
                <w:rFonts w:ascii="Times New Roman" w:hAnsi="Times New Roman"/>
                <w:sz w:val="20"/>
                <w:szCs w:val="20"/>
              </w:rPr>
              <w:t xml:space="preserve">22 </w:t>
            </w:r>
            <w:r w:rsidRPr="00285BA7">
              <w:rPr>
                <w:rFonts w:ascii="Times New Roman" w:hAnsi="Times New Roman"/>
                <w:sz w:val="20"/>
                <w:szCs w:val="20"/>
              </w:rPr>
              <w:t>EPA OPPTS 870.365</w:t>
            </w:r>
            <w:r w:rsidR="00B40873" w:rsidRPr="00285BA7">
              <w:rPr>
                <w:rFonts w:ascii="Times New Roman" w:hAnsi="Times New Roman"/>
                <w:sz w:val="20"/>
                <w:szCs w:val="20"/>
              </w:rPr>
              <w:t>0</w:t>
            </w:r>
          </w:p>
        </w:tc>
        <w:tc>
          <w:tcPr>
            <w:tcW w:w="3686" w:type="dxa"/>
            <w:vAlign w:val="center"/>
          </w:tcPr>
          <w:p w14:paraId="337AFB9F" w14:textId="04594004" w:rsidR="004766DD" w:rsidRPr="00285BA7" w:rsidRDefault="004766DD" w:rsidP="00285BA7">
            <w:pPr>
              <w:autoSpaceDE w:val="0"/>
              <w:autoSpaceDN w:val="0"/>
              <w:adjustRightInd w:val="0"/>
              <w:spacing w:after="0" w:line="240" w:lineRule="auto"/>
              <w:rPr>
                <w:rFonts w:ascii="Times New Roman" w:eastAsia="ArialMT" w:hAnsi="Times New Roman"/>
                <w:sz w:val="20"/>
                <w:szCs w:val="20"/>
              </w:rPr>
            </w:pPr>
            <w:r w:rsidRPr="00285BA7">
              <w:rPr>
                <w:rFonts w:ascii="Times New Roman" w:eastAsia="ArialMT" w:hAnsi="Times New Roman"/>
                <w:sz w:val="20"/>
                <w:szCs w:val="20"/>
              </w:rPr>
              <w:t>NOAEC</w:t>
            </w:r>
            <w:r w:rsidR="00B40873" w:rsidRPr="00285BA7">
              <w:rPr>
                <w:rFonts w:ascii="Times New Roman" w:eastAsia="ArialMT" w:hAnsi="Times New Roman"/>
                <w:sz w:val="20"/>
                <w:szCs w:val="20"/>
              </w:rPr>
              <w:t xml:space="preserve"> (toksiškumas motinai)</w:t>
            </w:r>
            <w:r w:rsidRPr="00285BA7">
              <w:rPr>
                <w:rFonts w:ascii="Times New Roman" w:eastAsia="ArialMT" w:hAnsi="Times New Roman"/>
                <w:sz w:val="20"/>
                <w:szCs w:val="20"/>
              </w:rPr>
              <w:t>: 1</w:t>
            </w:r>
            <w:r w:rsidR="00B40873" w:rsidRPr="00285BA7">
              <w:rPr>
                <w:rFonts w:ascii="Times New Roman" w:eastAsia="ArialMT" w:hAnsi="Times New Roman"/>
                <w:sz w:val="20"/>
                <w:szCs w:val="20"/>
              </w:rPr>
              <w:t>6</w:t>
            </w:r>
            <w:r w:rsidR="004A2D1D" w:rsidRPr="00285BA7">
              <w:rPr>
                <w:rFonts w:ascii="Times New Roman" w:eastAsia="ArialMT" w:hAnsi="Times New Roman"/>
                <w:sz w:val="20"/>
                <w:szCs w:val="20"/>
              </w:rPr>
              <w:t> </w:t>
            </w:r>
            <w:r w:rsidRPr="00285BA7">
              <w:rPr>
                <w:rFonts w:ascii="Times New Roman" w:eastAsia="ArialMT" w:hAnsi="Times New Roman"/>
                <w:sz w:val="20"/>
                <w:szCs w:val="20"/>
              </w:rPr>
              <w:t>000 ppm</w:t>
            </w:r>
            <w:r w:rsidR="00B40873" w:rsidRPr="00285BA7">
              <w:rPr>
                <w:rFonts w:ascii="Times New Roman" w:eastAsia="ArialMT" w:hAnsi="Times New Roman"/>
                <w:sz w:val="20"/>
                <w:szCs w:val="20"/>
              </w:rPr>
              <w:t xml:space="preserve"> (sisteminis toksiškumas nepasireiškia esant didžiausiai išbandytai koncentracijai)</w:t>
            </w:r>
          </w:p>
          <w:p w14:paraId="4B9A3B6B" w14:textId="6EF9916D" w:rsidR="00B40873" w:rsidRPr="00285BA7" w:rsidRDefault="00B40873" w:rsidP="00285BA7">
            <w:pPr>
              <w:autoSpaceDE w:val="0"/>
              <w:autoSpaceDN w:val="0"/>
              <w:adjustRightInd w:val="0"/>
              <w:spacing w:after="0" w:line="240" w:lineRule="auto"/>
              <w:rPr>
                <w:rFonts w:ascii="Times New Roman" w:eastAsia="ArialMT" w:hAnsi="Times New Roman"/>
                <w:sz w:val="20"/>
                <w:szCs w:val="20"/>
              </w:rPr>
            </w:pPr>
            <w:r w:rsidRPr="00285BA7">
              <w:rPr>
                <w:rFonts w:ascii="Times New Roman" w:eastAsia="ArialMT" w:hAnsi="Times New Roman"/>
                <w:sz w:val="20"/>
                <w:szCs w:val="20"/>
              </w:rPr>
              <w:t>NOAEC (toksiškumas motinai): 19</w:t>
            </w:r>
            <w:r w:rsidR="004A2D1D" w:rsidRPr="00285BA7">
              <w:rPr>
                <w:rFonts w:ascii="Times New Roman" w:eastAsia="ArialMT" w:hAnsi="Times New Roman"/>
                <w:sz w:val="20"/>
                <w:szCs w:val="20"/>
              </w:rPr>
              <w:t> </w:t>
            </w:r>
            <w:r w:rsidRPr="00285BA7">
              <w:rPr>
                <w:rFonts w:ascii="Times New Roman" w:eastAsia="ArialMT" w:hAnsi="Times New Roman"/>
                <w:sz w:val="20"/>
                <w:szCs w:val="20"/>
              </w:rPr>
              <w:t>678 mg/m</w:t>
            </w:r>
            <w:r w:rsidRPr="00285BA7">
              <w:rPr>
                <w:rFonts w:ascii="Times New Roman" w:eastAsia="ArialMT" w:hAnsi="Times New Roman"/>
                <w:sz w:val="20"/>
                <w:szCs w:val="20"/>
                <w:vertAlign w:val="superscript"/>
              </w:rPr>
              <w:t>3</w:t>
            </w:r>
            <w:r w:rsidRPr="00285BA7">
              <w:rPr>
                <w:rFonts w:ascii="Times New Roman" w:eastAsia="ArialMT" w:hAnsi="Times New Roman"/>
                <w:sz w:val="20"/>
                <w:szCs w:val="20"/>
              </w:rPr>
              <w:t xml:space="preserve"> oro</w:t>
            </w:r>
          </w:p>
          <w:p w14:paraId="2D35713E" w14:textId="774CE75D" w:rsidR="00B40873" w:rsidRPr="00285BA7" w:rsidRDefault="00B40873" w:rsidP="00285BA7">
            <w:pPr>
              <w:autoSpaceDE w:val="0"/>
              <w:autoSpaceDN w:val="0"/>
              <w:adjustRightInd w:val="0"/>
              <w:spacing w:after="0" w:line="240" w:lineRule="auto"/>
              <w:rPr>
                <w:rFonts w:ascii="Times New Roman" w:eastAsia="ArialMT" w:hAnsi="Times New Roman"/>
                <w:sz w:val="20"/>
                <w:szCs w:val="20"/>
              </w:rPr>
            </w:pPr>
            <w:r w:rsidRPr="00285BA7">
              <w:rPr>
                <w:rFonts w:ascii="Times New Roman" w:eastAsia="ArialMT" w:hAnsi="Times New Roman"/>
                <w:sz w:val="20"/>
                <w:szCs w:val="20"/>
              </w:rPr>
              <w:t>NOAEC (toksiškumas vaisiaus vystymuisi): 16</w:t>
            </w:r>
            <w:r w:rsidR="004A2D1D" w:rsidRPr="00285BA7">
              <w:rPr>
                <w:rFonts w:ascii="Times New Roman" w:eastAsia="ArialMT" w:hAnsi="Times New Roman"/>
                <w:sz w:val="20"/>
                <w:szCs w:val="20"/>
              </w:rPr>
              <w:t> </w:t>
            </w:r>
            <w:r w:rsidRPr="00285BA7">
              <w:rPr>
                <w:rFonts w:ascii="Times New Roman" w:eastAsia="ArialMT" w:hAnsi="Times New Roman"/>
                <w:sz w:val="20"/>
                <w:szCs w:val="20"/>
              </w:rPr>
              <w:t>000 ppm (nėra poveikio vaisiaus vystymuisi)</w:t>
            </w:r>
          </w:p>
          <w:p w14:paraId="4E98A156" w14:textId="2391148A" w:rsidR="00B40873" w:rsidRPr="00285BA7" w:rsidRDefault="00B40873" w:rsidP="00285BA7">
            <w:pPr>
              <w:autoSpaceDE w:val="0"/>
              <w:autoSpaceDN w:val="0"/>
              <w:adjustRightInd w:val="0"/>
              <w:spacing w:after="0" w:line="240" w:lineRule="auto"/>
              <w:rPr>
                <w:rFonts w:ascii="Times New Roman" w:eastAsia="ArialMT" w:hAnsi="Times New Roman"/>
                <w:sz w:val="20"/>
                <w:szCs w:val="20"/>
              </w:rPr>
            </w:pPr>
            <w:r w:rsidRPr="00285BA7">
              <w:rPr>
                <w:rFonts w:ascii="Times New Roman" w:eastAsia="ArialMT" w:hAnsi="Times New Roman"/>
                <w:sz w:val="20"/>
                <w:szCs w:val="20"/>
              </w:rPr>
              <w:t>NOAEC (toksiškumas vaisiaus vystymuisi): 19 678 mg/m</w:t>
            </w:r>
            <w:r w:rsidRPr="00285BA7">
              <w:rPr>
                <w:rFonts w:ascii="Times New Roman" w:eastAsia="ArialMT" w:hAnsi="Times New Roman"/>
                <w:sz w:val="20"/>
                <w:szCs w:val="20"/>
                <w:vertAlign w:val="superscript"/>
              </w:rPr>
              <w:t>3</w:t>
            </w:r>
            <w:r w:rsidRPr="00285BA7">
              <w:rPr>
                <w:rFonts w:ascii="Times New Roman" w:eastAsia="ArialMT" w:hAnsi="Times New Roman"/>
                <w:sz w:val="20"/>
                <w:szCs w:val="20"/>
              </w:rPr>
              <w:t xml:space="preserve"> oro</w:t>
            </w:r>
          </w:p>
          <w:p w14:paraId="65700CB3" w14:textId="5741034B" w:rsidR="004766DD" w:rsidRPr="00285BA7" w:rsidRDefault="004766DD" w:rsidP="004766DD">
            <w:pPr>
              <w:autoSpaceDE w:val="0"/>
              <w:autoSpaceDN w:val="0"/>
              <w:adjustRightInd w:val="0"/>
              <w:spacing w:after="0" w:line="240" w:lineRule="auto"/>
              <w:jc w:val="both"/>
              <w:rPr>
                <w:rFonts w:ascii="Times New Roman" w:eastAsia="ArialMT" w:hAnsi="Times New Roman"/>
                <w:sz w:val="20"/>
                <w:szCs w:val="20"/>
              </w:rPr>
            </w:pPr>
          </w:p>
        </w:tc>
        <w:tc>
          <w:tcPr>
            <w:tcW w:w="1275" w:type="dxa"/>
            <w:vAlign w:val="center"/>
          </w:tcPr>
          <w:p w14:paraId="16A42BA3"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Pagrindinis tyrimas</w:t>
            </w:r>
          </w:p>
          <w:p w14:paraId="64D26043" w14:textId="77777777" w:rsidR="004766DD" w:rsidRPr="00285BA7" w:rsidRDefault="00B40873"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Etanas</w:t>
            </w:r>
          </w:p>
          <w:p w14:paraId="332AC250" w14:textId="54707E10" w:rsidR="00B40873" w:rsidRPr="00285BA7" w:rsidRDefault="00B40873"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Kryžminė patikra</w:t>
            </w:r>
          </w:p>
        </w:tc>
        <w:tc>
          <w:tcPr>
            <w:tcW w:w="1695" w:type="dxa"/>
            <w:vAlign w:val="center"/>
          </w:tcPr>
          <w:p w14:paraId="0A6D5673" w14:textId="77777777" w:rsidR="004766DD" w:rsidRPr="00285BA7" w:rsidRDefault="004766DD" w:rsidP="004766DD">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„Huntingdon Life Sciences“ (HLS)</w:t>
            </w:r>
          </w:p>
          <w:p w14:paraId="1F9A3606" w14:textId="23E61883" w:rsidR="004766DD" w:rsidRPr="00285BA7" w:rsidRDefault="004766DD" w:rsidP="00B40873">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(20</w:t>
            </w:r>
            <w:r w:rsidR="00B40873" w:rsidRPr="00285BA7">
              <w:rPr>
                <w:rFonts w:ascii="Times New Roman" w:eastAsia="ArialMT" w:hAnsi="Times New Roman"/>
                <w:sz w:val="20"/>
                <w:szCs w:val="20"/>
              </w:rPr>
              <w:t>1</w:t>
            </w:r>
            <w:r w:rsidRPr="00285BA7">
              <w:rPr>
                <w:rFonts w:ascii="Times New Roman" w:eastAsia="ArialMT" w:hAnsi="Times New Roman"/>
                <w:sz w:val="20"/>
                <w:szCs w:val="20"/>
              </w:rPr>
              <w:t xml:space="preserve">0 m. </w:t>
            </w:r>
            <w:r w:rsidR="00B40873" w:rsidRPr="00285BA7">
              <w:rPr>
                <w:rFonts w:ascii="Times New Roman" w:eastAsia="ArialMT" w:hAnsi="Times New Roman"/>
                <w:sz w:val="20"/>
                <w:szCs w:val="20"/>
              </w:rPr>
              <w:t>a</w:t>
            </w:r>
            <w:r w:rsidRPr="00285BA7">
              <w:rPr>
                <w:rFonts w:ascii="Times New Roman" w:eastAsia="ArialMT" w:hAnsi="Times New Roman"/>
                <w:sz w:val="20"/>
                <w:szCs w:val="20"/>
              </w:rPr>
              <w:t>)</w:t>
            </w:r>
          </w:p>
        </w:tc>
      </w:tr>
    </w:tbl>
    <w:p w14:paraId="6B2BB889" w14:textId="77777777" w:rsidR="004766DD" w:rsidRPr="00285BA7" w:rsidRDefault="004766DD" w:rsidP="004766DD">
      <w:pPr>
        <w:autoSpaceDE w:val="0"/>
        <w:autoSpaceDN w:val="0"/>
        <w:adjustRightInd w:val="0"/>
        <w:spacing w:after="0" w:line="240" w:lineRule="auto"/>
        <w:jc w:val="both"/>
        <w:rPr>
          <w:rFonts w:ascii="Times New Roman" w:eastAsia="ArialMT" w:hAnsi="Times New Roman"/>
          <w:b/>
          <w:sz w:val="20"/>
          <w:szCs w:val="20"/>
        </w:rPr>
      </w:pPr>
    </w:p>
    <w:p w14:paraId="6CF3927A" w14:textId="7FC0AAB4" w:rsidR="004766DD" w:rsidRPr="00285BA7" w:rsidRDefault="00B40873" w:rsidP="009F3E6B">
      <w:pPr>
        <w:pStyle w:val="Sraopastraipa"/>
        <w:numPr>
          <w:ilvl w:val="0"/>
          <w:numId w:val="16"/>
        </w:numPr>
        <w:autoSpaceDE w:val="0"/>
        <w:autoSpaceDN w:val="0"/>
        <w:adjustRightInd w:val="0"/>
        <w:spacing w:after="0" w:line="240" w:lineRule="auto"/>
        <w:ind w:left="426"/>
        <w:jc w:val="both"/>
        <w:rPr>
          <w:rFonts w:ascii="Times New Roman" w:eastAsia="ArialMT" w:hAnsi="Times New Roman"/>
          <w:b/>
          <w:sz w:val="20"/>
          <w:szCs w:val="20"/>
        </w:rPr>
      </w:pPr>
      <w:r w:rsidRPr="00285BA7">
        <w:rPr>
          <w:rFonts w:ascii="Times New Roman" w:eastAsia="ArialMT" w:hAnsi="Times New Roman"/>
          <w:b/>
          <w:sz w:val="20"/>
          <w:szCs w:val="20"/>
        </w:rPr>
        <w:t>Toksiškumas konkretiems organams (STOT) – vienkartinis poveikis</w:t>
      </w:r>
    </w:p>
    <w:p w14:paraId="13335BDB" w14:textId="52A41565" w:rsidR="00B40873" w:rsidRDefault="00B40873" w:rsidP="00B40873">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Nėra informacijos.</w:t>
      </w:r>
    </w:p>
    <w:p w14:paraId="21F38697" w14:textId="77777777" w:rsidR="00B22947" w:rsidRPr="00285BA7" w:rsidRDefault="00B22947" w:rsidP="00B40873">
      <w:pPr>
        <w:autoSpaceDE w:val="0"/>
        <w:autoSpaceDN w:val="0"/>
        <w:adjustRightInd w:val="0"/>
        <w:spacing w:after="0" w:line="240" w:lineRule="auto"/>
        <w:jc w:val="both"/>
        <w:rPr>
          <w:rFonts w:ascii="Times New Roman" w:eastAsia="ArialMT" w:hAnsi="Times New Roman"/>
          <w:sz w:val="20"/>
          <w:szCs w:val="20"/>
        </w:rPr>
      </w:pPr>
    </w:p>
    <w:p w14:paraId="4265D558" w14:textId="5E26CC64" w:rsidR="00B40873" w:rsidRPr="00285BA7" w:rsidRDefault="00B40873" w:rsidP="009F3E6B">
      <w:pPr>
        <w:pStyle w:val="Sraopastraipa"/>
        <w:numPr>
          <w:ilvl w:val="0"/>
          <w:numId w:val="16"/>
        </w:numPr>
        <w:autoSpaceDE w:val="0"/>
        <w:autoSpaceDN w:val="0"/>
        <w:adjustRightInd w:val="0"/>
        <w:spacing w:after="0" w:line="240" w:lineRule="auto"/>
        <w:ind w:left="426"/>
        <w:jc w:val="both"/>
        <w:rPr>
          <w:rFonts w:ascii="Times New Roman" w:eastAsia="ArialMT" w:hAnsi="Times New Roman"/>
          <w:b/>
          <w:sz w:val="20"/>
          <w:szCs w:val="20"/>
        </w:rPr>
      </w:pPr>
      <w:r w:rsidRPr="00285BA7">
        <w:rPr>
          <w:rFonts w:ascii="Times New Roman" w:eastAsia="ArialMT" w:hAnsi="Times New Roman"/>
          <w:b/>
          <w:sz w:val="20"/>
          <w:szCs w:val="20"/>
        </w:rPr>
        <w:t>Toksiškumas konkretiems organams (STOT) – kartotinis poveikis</w:t>
      </w:r>
    </w:p>
    <w:p w14:paraId="117C08F3" w14:textId="286214BE" w:rsidR="00B40873" w:rsidRPr="00285BA7" w:rsidRDefault="00B40873" w:rsidP="00B40873">
      <w:pPr>
        <w:autoSpaceDE w:val="0"/>
        <w:autoSpaceDN w:val="0"/>
        <w:adjustRightInd w:val="0"/>
        <w:spacing w:after="0" w:line="240" w:lineRule="auto"/>
        <w:jc w:val="both"/>
        <w:rPr>
          <w:rFonts w:ascii="Times New Roman" w:eastAsia="ArialMT" w:hAnsi="Times New Roman"/>
          <w:b/>
          <w:sz w:val="20"/>
          <w:szCs w:val="20"/>
        </w:rPr>
      </w:pPr>
      <w:r w:rsidRPr="00285BA7">
        <w:rPr>
          <w:rFonts w:ascii="Times New Roman" w:eastAsia="ArialMT" w:hAnsi="Times New Roman"/>
          <w:b/>
          <w:sz w:val="20"/>
          <w:szCs w:val="20"/>
        </w:rPr>
        <w:t>Burna:</w:t>
      </w:r>
    </w:p>
    <w:p w14:paraId="76F5C850" w14:textId="5C54D78A" w:rsidR="00B40873" w:rsidRPr="00285BA7" w:rsidRDefault="00B40873" w:rsidP="00B40873">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 xml:space="preserve">Vadovaujantis REACH reglamento XI priedo 2 punktu, tokių tyrimų atlikti nereikia, nes naftos dujos yra degios esant aplinkos temperatūrai ir, </w:t>
      </w:r>
      <w:r w:rsidR="000E5A5A" w:rsidRPr="00285BA7">
        <w:rPr>
          <w:rFonts w:ascii="Times New Roman" w:eastAsia="ArialMT" w:hAnsi="Times New Roman"/>
          <w:sz w:val="20"/>
          <w:szCs w:val="20"/>
        </w:rPr>
        <w:t xml:space="preserve">susimaišiusios </w:t>
      </w:r>
      <w:r w:rsidRPr="00285BA7">
        <w:rPr>
          <w:rFonts w:ascii="Times New Roman" w:eastAsia="ArialMT" w:hAnsi="Times New Roman"/>
          <w:sz w:val="20"/>
          <w:szCs w:val="20"/>
        </w:rPr>
        <w:t>su oru, gali sudaryti sprogų mišinį. Su bet kokiu reikšmingų koncentracijų bandymu siejama didelė gaisro ir sprogimo rizika.</w:t>
      </w:r>
    </w:p>
    <w:p w14:paraId="329ED6C0" w14:textId="5D0B6BCC" w:rsidR="00B40873" w:rsidRPr="00285BA7" w:rsidRDefault="00B40873" w:rsidP="00B40873">
      <w:pPr>
        <w:autoSpaceDE w:val="0"/>
        <w:autoSpaceDN w:val="0"/>
        <w:adjustRightInd w:val="0"/>
        <w:spacing w:after="0" w:line="240" w:lineRule="auto"/>
        <w:jc w:val="both"/>
        <w:rPr>
          <w:rFonts w:ascii="Times New Roman" w:eastAsia="ArialMT" w:hAnsi="Times New Roman"/>
          <w:b/>
          <w:sz w:val="20"/>
          <w:szCs w:val="20"/>
        </w:rPr>
      </w:pPr>
      <w:r w:rsidRPr="00285BA7">
        <w:rPr>
          <w:rFonts w:ascii="Times New Roman" w:eastAsia="ArialMT" w:hAnsi="Times New Roman"/>
          <w:b/>
          <w:sz w:val="20"/>
          <w:szCs w:val="20"/>
        </w:rPr>
        <w:t>Oda:</w:t>
      </w:r>
    </w:p>
    <w:p w14:paraId="1A33663A" w14:textId="3DDDB39B" w:rsidR="00B40873" w:rsidRPr="00285BA7" w:rsidRDefault="00B40873" w:rsidP="00B40873">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 xml:space="preserve">Vadovaujantis REACH reglamento XI priedo 2 punktu, tokių tyrimų atlikti nereikia, nes naftos dujos yra degios esant aplinkos temperatūrai ir, </w:t>
      </w:r>
      <w:r w:rsidR="000E5A5A" w:rsidRPr="00285BA7">
        <w:rPr>
          <w:rFonts w:ascii="Times New Roman" w:eastAsia="ArialMT" w:hAnsi="Times New Roman"/>
          <w:sz w:val="20"/>
          <w:szCs w:val="20"/>
        </w:rPr>
        <w:t xml:space="preserve">susimaišiusios </w:t>
      </w:r>
      <w:r w:rsidRPr="00285BA7">
        <w:rPr>
          <w:rFonts w:ascii="Times New Roman" w:eastAsia="ArialMT" w:hAnsi="Times New Roman"/>
          <w:sz w:val="20"/>
          <w:szCs w:val="20"/>
        </w:rPr>
        <w:t>su oru, gali sudaryti sprogų mišinį. Su bet kokiu reikšmingų koncentracijų bandymu siejama didelė gaisro ir sprogimo rizika.</w:t>
      </w:r>
    </w:p>
    <w:p w14:paraId="205323F5" w14:textId="37F9FFEF" w:rsidR="00B40873" w:rsidRPr="00285BA7" w:rsidRDefault="00B40873" w:rsidP="00B40873">
      <w:pPr>
        <w:autoSpaceDE w:val="0"/>
        <w:autoSpaceDN w:val="0"/>
        <w:adjustRightInd w:val="0"/>
        <w:spacing w:after="0" w:line="240" w:lineRule="auto"/>
        <w:jc w:val="both"/>
        <w:rPr>
          <w:rFonts w:ascii="Times New Roman" w:eastAsia="ArialMT" w:hAnsi="Times New Roman"/>
          <w:b/>
          <w:sz w:val="20"/>
          <w:szCs w:val="20"/>
        </w:rPr>
      </w:pPr>
      <w:r w:rsidRPr="00285BA7">
        <w:rPr>
          <w:rFonts w:ascii="Times New Roman" w:eastAsia="ArialMT" w:hAnsi="Times New Roman"/>
          <w:b/>
          <w:sz w:val="20"/>
          <w:szCs w:val="20"/>
        </w:rPr>
        <w:t>Įkvėpimas:</w:t>
      </w:r>
    </w:p>
    <w:p w14:paraId="0CDC3F48" w14:textId="16B4AA61" w:rsidR="00B40873" w:rsidRDefault="00B40873" w:rsidP="00B40873">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Propanas: atliekant 6 savaičių tyrimą su žiurkių patinais ir patelėmis, nepastebėta neurologinio, hematologinio ar klinikinio poveikio. Naudojant 12 000 ppm dozes, patinų svoris sumažėjo 25 % per pirmą poveikio savaitę. Mažiausia koncentracija, kurios atveju pastebėtas nepageidaujamas poveikis (LOAEC), yra 12 000 ppm (atitinka 21 641 mg/m</w:t>
      </w:r>
      <w:r w:rsidRPr="00285BA7">
        <w:rPr>
          <w:rFonts w:ascii="Times New Roman" w:eastAsia="ArialMT" w:hAnsi="Times New Roman"/>
          <w:sz w:val="20"/>
          <w:szCs w:val="20"/>
          <w:vertAlign w:val="superscript"/>
        </w:rPr>
        <w:t>3</w:t>
      </w:r>
      <w:r w:rsidRPr="00285BA7">
        <w:rPr>
          <w:rFonts w:ascii="Times New Roman" w:eastAsia="ArialMT" w:hAnsi="Times New Roman"/>
          <w:sz w:val="20"/>
          <w:szCs w:val="20"/>
        </w:rPr>
        <w:t>).</w:t>
      </w:r>
    </w:p>
    <w:p w14:paraId="1B2832D3" w14:textId="77777777" w:rsidR="00B22947" w:rsidRPr="00285BA7" w:rsidRDefault="00B22947" w:rsidP="00B40873">
      <w:pPr>
        <w:autoSpaceDE w:val="0"/>
        <w:autoSpaceDN w:val="0"/>
        <w:adjustRightInd w:val="0"/>
        <w:spacing w:after="0" w:line="240" w:lineRule="auto"/>
        <w:jc w:val="both"/>
        <w:rPr>
          <w:rFonts w:ascii="Times New Roman" w:eastAsia="ArialMT" w:hAnsi="Times New Roman"/>
          <w:sz w:val="20"/>
          <w:szCs w:val="20"/>
        </w:rPr>
      </w:pPr>
    </w:p>
    <w:p w14:paraId="3FE0DDAA" w14:textId="6C9E7D1B" w:rsidR="00B40873" w:rsidRPr="00285BA7" w:rsidRDefault="00B40873" w:rsidP="009F3E6B">
      <w:pPr>
        <w:pStyle w:val="Sraopastraipa"/>
        <w:numPr>
          <w:ilvl w:val="0"/>
          <w:numId w:val="16"/>
        </w:numPr>
        <w:autoSpaceDE w:val="0"/>
        <w:autoSpaceDN w:val="0"/>
        <w:adjustRightInd w:val="0"/>
        <w:spacing w:after="0" w:line="240" w:lineRule="auto"/>
        <w:ind w:left="426"/>
        <w:jc w:val="both"/>
        <w:rPr>
          <w:rFonts w:ascii="Times New Roman" w:eastAsia="ArialMT" w:hAnsi="Times New Roman"/>
          <w:b/>
          <w:sz w:val="20"/>
          <w:szCs w:val="20"/>
        </w:rPr>
      </w:pPr>
      <w:r w:rsidRPr="00285BA7">
        <w:rPr>
          <w:rFonts w:ascii="Times New Roman" w:eastAsia="ArialMT" w:hAnsi="Times New Roman"/>
          <w:b/>
          <w:sz w:val="20"/>
          <w:szCs w:val="20"/>
        </w:rPr>
        <w:t>Pavojus įkvėpus</w:t>
      </w:r>
    </w:p>
    <w:p w14:paraId="173255FE" w14:textId="4D0A2D5B" w:rsidR="00B40873" w:rsidRPr="00285BA7" w:rsidRDefault="00B40873" w:rsidP="00B40873">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Netaikoma.</w:t>
      </w:r>
    </w:p>
    <w:p w14:paraId="57ACBF7D" w14:textId="77777777" w:rsidR="00B22947" w:rsidRDefault="00B22947" w:rsidP="00B40873">
      <w:pPr>
        <w:autoSpaceDE w:val="0"/>
        <w:autoSpaceDN w:val="0"/>
        <w:adjustRightInd w:val="0"/>
        <w:spacing w:after="0" w:line="240" w:lineRule="auto"/>
        <w:jc w:val="both"/>
        <w:rPr>
          <w:rFonts w:ascii="Times New Roman" w:eastAsia="ArialMT" w:hAnsi="Times New Roman"/>
          <w:b/>
          <w:sz w:val="20"/>
          <w:szCs w:val="20"/>
        </w:rPr>
      </w:pPr>
    </w:p>
    <w:p w14:paraId="1A7AD168" w14:textId="668A0348" w:rsidR="00B40873" w:rsidRPr="00285BA7" w:rsidRDefault="00B40873" w:rsidP="00B40873">
      <w:pPr>
        <w:autoSpaceDE w:val="0"/>
        <w:autoSpaceDN w:val="0"/>
        <w:adjustRightInd w:val="0"/>
        <w:spacing w:after="0" w:line="240" w:lineRule="auto"/>
        <w:jc w:val="both"/>
        <w:rPr>
          <w:rFonts w:ascii="Times New Roman" w:eastAsia="ArialMT" w:hAnsi="Times New Roman"/>
          <w:b/>
          <w:sz w:val="20"/>
          <w:szCs w:val="20"/>
        </w:rPr>
      </w:pPr>
      <w:r w:rsidRPr="00285BA7">
        <w:rPr>
          <w:rFonts w:ascii="Times New Roman" w:eastAsia="ArialMT" w:hAnsi="Times New Roman"/>
          <w:b/>
          <w:sz w:val="20"/>
          <w:szCs w:val="20"/>
        </w:rPr>
        <w:t>Kita informacija</w:t>
      </w:r>
    </w:p>
    <w:p w14:paraId="32B06901" w14:textId="61A3904C" w:rsidR="00B40873" w:rsidRPr="00285BA7" w:rsidRDefault="00B40873" w:rsidP="00B40873">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Daugiau informacijos nėra.</w:t>
      </w:r>
    </w:p>
    <w:p w14:paraId="4CB7C04E" w14:textId="4900E68D" w:rsidR="00B22947" w:rsidRDefault="00B22947">
      <w:pPr>
        <w:spacing w:after="160" w:line="259" w:lineRule="auto"/>
        <w:rPr>
          <w:rFonts w:ascii="Times New Roman" w:eastAsia="ArialMT" w:hAnsi="Times New Roman"/>
          <w:sz w:val="20"/>
          <w:szCs w:val="20"/>
        </w:rPr>
      </w:pPr>
      <w:r>
        <w:rPr>
          <w:rFonts w:ascii="Times New Roman" w:eastAsia="ArialMT" w:hAnsi="Times New Roman"/>
          <w:sz w:val="20"/>
          <w:szCs w:val="20"/>
        </w:rPr>
        <w:br w:type="page"/>
      </w:r>
    </w:p>
    <w:p w14:paraId="42999619" w14:textId="77777777" w:rsidR="008A41F1" w:rsidRPr="00285BA7" w:rsidRDefault="008A41F1" w:rsidP="00CA0232">
      <w:pPr>
        <w:autoSpaceDE w:val="0"/>
        <w:autoSpaceDN w:val="0"/>
        <w:adjustRightInd w:val="0"/>
        <w:spacing w:after="0" w:line="240" w:lineRule="auto"/>
        <w:contextualSpacing/>
        <w:jc w:val="both"/>
        <w:rPr>
          <w:rFonts w:ascii="Times New Roman" w:eastAsia="ArialMT"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0232" w:rsidRPr="00B22947" w14:paraId="3F6510A7" w14:textId="77777777" w:rsidTr="0096409A">
        <w:tc>
          <w:tcPr>
            <w:tcW w:w="9628" w:type="dxa"/>
            <w:shd w:val="clear" w:color="auto" w:fill="auto"/>
          </w:tcPr>
          <w:p w14:paraId="40595D82" w14:textId="38246A4D" w:rsidR="00CA0232" w:rsidRPr="00285BA7" w:rsidRDefault="00CA0232" w:rsidP="0096409A">
            <w:pPr>
              <w:autoSpaceDE w:val="0"/>
              <w:autoSpaceDN w:val="0"/>
              <w:adjustRightInd w:val="0"/>
              <w:spacing w:after="0" w:line="240" w:lineRule="auto"/>
              <w:contextualSpacing/>
              <w:jc w:val="center"/>
              <w:rPr>
                <w:rFonts w:ascii="Times New Roman" w:eastAsia="ArialMT" w:hAnsi="Times New Roman"/>
                <w:b/>
                <w:iCs/>
                <w:sz w:val="20"/>
                <w:szCs w:val="20"/>
              </w:rPr>
            </w:pPr>
            <w:r w:rsidRPr="00285BA7">
              <w:rPr>
                <w:rFonts w:ascii="Times New Roman" w:eastAsia="ArialMT" w:hAnsi="Times New Roman"/>
                <w:b/>
                <w:iCs/>
                <w:sz w:val="20"/>
                <w:szCs w:val="20"/>
              </w:rPr>
              <w:t>12</w:t>
            </w:r>
            <w:r w:rsidR="0096409A" w:rsidRPr="00285BA7">
              <w:rPr>
                <w:rFonts w:ascii="Times New Roman" w:eastAsia="ArialMT" w:hAnsi="Times New Roman"/>
                <w:b/>
                <w:iCs/>
                <w:sz w:val="20"/>
                <w:szCs w:val="20"/>
              </w:rPr>
              <w:t xml:space="preserve"> </w:t>
            </w:r>
            <w:r w:rsidR="00D97168" w:rsidRPr="00285BA7">
              <w:rPr>
                <w:rFonts w:ascii="Times New Roman" w:eastAsia="ArialMT" w:hAnsi="Times New Roman"/>
                <w:b/>
                <w:iCs/>
                <w:sz w:val="20"/>
                <w:szCs w:val="20"/>
              </w:rPr>
              <w:t>SKYRIUS</w:t>
            </w:r>
            <w:r w:rsidR="00F4205A" w:rsidRPr="00285BA7">
              <w:rPr>
                <w:rFonts w:ascii="Times New Roman" w:eastAsia="ArialMT" w:hAnsi="Times New Roman"/>
                <w:b/>
                <w:iCs/>
                <w:sz w:val="20"/>
                <w:szCs w:val="20"/>
              </w:rPr>
              <w:t>.</w:t>
            </w:r>
            <w:r w:rsidR="00F4205A" w:rsidRPr="00285BA7" w:rsidDel="00F4205A">
              <w:rPr>
                <w:rFonts w:ascii="Times New Roman" w:eastAsia="ArialMT" w:hAnsi="Times New Roman"/>
                <w:b/>
                <w:iCs/>
                <w:sz w:val="20"/>
                <w:szCs w:val="20"/>
              </w:rPr>
              <w:t xml:space="preserve"> </w:t>
            </w:r>
            <w:r w:rsidRPr="00285BA7">
              <w:rPr>
                <w:rFonts w:ascii="Times New Roman" w:eastAsia="ArialMT" w:hAnsi="Times New Roman"/>
                <w:b/>
                <w:iCs/>
                <w:sz w:val="20"/>
                <w:szCs w:val="20"/>
              </w:rPr>
              <w:t>E</w:t>
            </w:r>
            <w:r w:rsidR="0096409A" w:rsidRPr="00285BA7">
              <w:rPr>
                <w:rFonts w:ascii="Times New Roman" w:eastAsia="ArialMT" w:hAnsi="Times New Roman"/>
                <w:b/>
                <w:iCs/>
                <w:sz w:val="20"/>
                <w:szCs w:val="20"/>
              </w:rPr>
              <w:t>kologinė informacija</w:t>
            </w:r>
          </w:p>
        </w:tc>
      </w:tr>
    </w:tbl>
    <w:p w14:paraId="233CBB00" w14:textId="77777777" w:rsidR="0096409A" w:rsidRPr="00285BA7" w:rsidRDefault="0096409A" w:rsidP="0096409A">
      <w:pPr>
        <w:autoSpaceDE w:val="0"/>
        <w:autoSpaceDN w:val="0"/>
        <w:adjustRightInd w:val="0"/>
        <w:spacing w:after="0" w:line="240" w:lineRule="auto"/>
        <w:contextualSpacing/>
        <w:jc w:val="both"/>
        <w:rPr>
          <w:rFonts w:ascii="Times New Roman" w:eastAsia="ArialMT" w:hAnsi="Times New Roman"/>
          <w:sz w:val="20"/>
          <w:szCs w:val="20"/>
        </w:rPr>
      </w:pPr>
    </w:p>
    <w:p w14:paraId="4ED85E28" w14:textId="7D401F6A" w:rsidR="00B40873" w:rsidRPr="00285BA7" w:rsidRDefault="00BA2C4D" w:rsidP="00CA0232">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Nėra įvertintų duomenų apie toksiškum</w:t>
      </w:r>
      <w:r w:rsidR="00984387" w:rsidRPr="00285BA7">
        <w:rPr>
          <w:rFonts w:ascii="Times New Roman" w:eastAsia="ArialMT" w:hAnsi="Times New Roman"/>
          <w:b/>
          <w:sz w:val="20"/>
          <w:szCs w:val="20"/>
        </w:rPr>
        <w:t>ą</w:t>
      </w:r>
      <w:r w:rsidRPr="00285BA7">
        <w:rPr>
          <w:rFonts w:ascii="Times New Roman" w:eastAsia="ArialMT" w:hAnsi="Times New Roman"/>
          <w:b/>
          <w:sz w:val="20"/>
          <w:szCs w:val="20"/>
        </w:rPr>
        <w:t xml:space="preserve"> </w:t>
      </w:r>
      <w:r w:rsidR="00984387" w:rsidRPr="00285BA7">
        <w:rPr>
          <w:rFonts w:ascii="Times New Roman" w:eastAsia="ArialMT" w:hAnsi="Times New Roman"/>
          <w:b/>
          <w:sz w:val="20"/>
          <w:szCs w:val="20"/>
        </w:rPr>
        <w:t xml:space="preserve">subjektams, kurie yra </w:t>
      </w:r>
      <w:r w:rsidRPr="00285BA7">
        <w:rPr>
          <w:rFonts w:ascii="Times New Roman" w:eastAsia="ArialMT" w:hAnsi="Times New Roman"/>
          <w:b/>
          <w:sz w:val="20"/>
          <w:szCs w:val="20"/>
        </w:rPr>
        <w:t>vandens organizma</w:t>
      </w:r>
      <w:r w:rsidR="00984387" w:rsidRPr="00285BA7">
        <w:rPr>
          <w:rFonts w:ascii="Times New Roman" w:eastAsia="ArialMT" w:hAnsi="Times New Roman"/>
          <w:b/>
          <w:sz w:val="20"/>
          <w:szCs w:val="20"/>
        </w:rPr>
        <w:t>i,</w:t>
      </w:r>
      <w:r w:rsidRPr="00285BA7">
        <w:rPr>
          <w:rFonts w:ascii="Times New Roman" w:eastAsia="ArialMT" w:hAnsi="Times New Roman"/>
          <w:b/>
          <w:sz w:val="20"/>
          <w:szCs w:val="20"/>
        </w:rPr>
        <w:t xml:space="preserve"> ir n</w:t>
      </w:r>
      <w:r w:rsidR="00984387" w:rsidRPr="00285BA7">
        <w:rPr>
          <w:rFonts w:ascii="Times New Roman" w:eastAsia="ArialMT" w:hAnsi="Times New Roman"/>
          <w:b/>
          <w:sz w:val="20"/>
          <w:szCs w:val="20"/>
        </w:rPr>
        <w:t xml:space="preserve">ėra </w:t>
      </w:r>
      <w:r w:rsidRPr="00285BA7">
        <w:rPr>
          <w:rFonts w:ascii="Times New Roman" w:eastAsia="ArialMT" w:hAnsi="Times New Roman"/>
          <w:b/>
          <w:sz w:val="20"/>
          <w:szCs w:val="20"/>
        </w:rPr>
        <w:t>nustatytas PNEC(S) gėlam vandeniu, jūrų vandeniu, nuosėdoms ir dirvožemiui.</w:t>
      </w:r>
      <w:r w:rsidR="00984387" w:rsidRPr="00285BA7">
        <w:rPr>
          <w:rFonts w:ascii="Times New Roman" w:eastAsia="ArialMT" w:hAnsi="Times New Roman"/>
          <w:b/>
          <w:sz w:val="20"/>
          <w:szCs w:val="20"/>
        </w:rPr>
        <w:t xml:space="preserve"> Vadovaujantis REACH reglamento VII ir VIII priedų 2 stulpeliu, reikia atlikti ūmaus toksiškumo tyrimus, jei yra švelninančių veiksnių, rodančių, kad toksiškumas vandens organizmams nėra tikėtinas. Šį produktą sudaro dujinės medžiagos esant standartinei temperatūrai ir slėgiui, kurios daugiausia išsiskiria į atmosferą, o ne į vandenį, nuosėdas ir dirvožemį.</w:t>
      </w:r>
    </w:p>
    <w:p w14:paraId="17051322" w14:textId="77777777" w:rsidR="00984387" w:rsidRPr="00285BA7" w:rsidRDefault="00984387" w:rsidP="00CA0232">
      <w:pPr>
        <w:autoSpaceDE w:val="0"/>
        <w:autoSpaceDN w:val="0"/>
        <w:adjustRightInd w:val="0"/>
        <w:spacing w:after="0" w:line="240" w:lineRule="auto"/>
        <w:contextualSpacing/>
        <w:jc w:val="both"/>
        <w:rPr>
          <w:rFonts w:ascii="Times New Roman" w:eastAsia="ArialMT" w:hAnsi="Times New Roman"/>
          <w:b/>
          <w:sz w:val="20"/>
          <w:szCs w:val="20"/>
        </w:rPr>
      </w:pPr>
    </w:p>
    <w:p w14:paraId="51241A9A" w14:textId="77777777"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12.1. Toksiškumas</w:t>
      </w:r>
    </w:p>
    <w:p w14:paraId="227818FF" w14:textId="0F59CF72" w:rsidR="00984387" w:rsidRPr="00285BA7" w:rsidRDefault="00984387" w:rsidP="00984387">
      <w:pPr>
        <w:autoSpaceDE w:val="0"/>
        <w:autoSpaceDN w:val="0"/>
        <w:adjustRightInd w:val="0"/>
        <w:spacing w:after="0" w:line="240" w:lineRule="auto"/>
        <w:jc w:val="both"/>
        <w:rPr>
          <w:rFonts w:ascii="Times New Roman" w:eastAsia="ArialMT" w:hAnsi="Times New Roman"/>
          <w:b/>
          <w:sz w:val="20"/>
          <w:szCs w:val="20"/>
        </w:rPr>
      </w:pPr>
      <w:r w:rsidRPr="00285BA7">
        <w:rPr>
          <w:rFonts w:ascii="Times New Roman" w:eastAsia="ArialMT" w:hAnsi="Times New Roman"/>
          <w:b/>
          <w:sz w:val="20"/>
          <w:szCs w:val="20"/>
        </w:rPr>
        <w:t>Toliau pateikiama labiausiai reprezentatyvių tyrimų santrauka.</w:t>
      </w:r>
    </w:p>
    <w:p w14:paraId="0377FE24" w14:textId="09245202" w:rsidR="00984387" w:rsidRPr="00285BA7" w:rsidRDefault="00984387" w:rsidP="00984387">
      <w:pPr>
        <w:autoSpaceDE w:val="0"/>
        <w:autoSpaceDN w:val="0"/>
        <w:adjustRightInd w:val="0"/>
        <w:spacing w:after="0" w:line="240" w:lineRule="auto"/>
        <w:jc w:val="both"/>
        <w:rPr>
          <w:rFonts w:ascii="Times New Roman" w:eastAsia="ArialMT" w:hAnsi="Times New Roman"/>
          <w:b/>
          <w:sz w:val="20"/>
          <w:szCs w:val="20"/>
        </w:rPr>
      </w:pPr>
    </w:p>
    <w:tbl>
      <w:tblPr>
        <w:tblStyle w:val="Lentelstinklelis"/>
        <w:tblW w:w="0" w:type="auto"/>
        <w:tblLook w:val="04A0" w:firstRow="1" w:lastRow="0" w:firstColumn="1" w:lastColumn="0" w:noHBand="0" w:noVBand="1"/>
      </w:tblPr>
      <w:tblGrid>
        <w:gridCol w:w="3209"/>
        <w:gridCol w:w="3209"/>
        <w:gridCol w:w="3210"/>
      </w:tblGrid>
      <w:tr w:rsidR="00984387" w:rsidRPr="00B22947" w14:paraId="4342B62E" w14:textId="77777777" w:rsidTr="00984387">
        <w:tc>
          <w:tcPr>
            <w:tcW w:w="3209" w:type="dxa"/>
          </w:tcPr>
          <w:p w14:paraId="29E33143" w14:textId="08852AC8" w:rsidR="00984387" w:rsidRPr="00285BA7" w:rsidRDefault="00984387" w:rsidP="00984387">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Subjektas</w:t>
            </w:r>
          </w:p>
        </w:tc>
        <w:tc>
          <w:tcPr>
            <w:tcW w:w="3209" w:type="dxa"/>
          </w:tcPr>
          <w:p w14:paraId="0BE59862" w14:textId="4632F797" w:rsidR="00984387" w:rsidRPr="00285BA7" w:rsidRDefault="00984387" w:rsidP="00984387">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Rezultatai</w:t>
            </w:r>
          </w:p>
        </w:tc>
        <w:tc>
          <w:tcPr>
            <w:tcW w:w="3210" w:type="dxa"/>
          </w:tcPr>
          <w:p w14:paraId="02138E32" w14:textId="368BC57D" w:rsidR="00984387" w:rsidRPr="00285BA7" w:rsidRDefault="00984387" w:rsidP="00984387">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Pastabos</w:t>
            </w:r>
          </w:p>
        </w:tc>
      </w:tr>
      <w:tr w:rsidR="00984387" w:rsidRPr="00B22947" w14:paraId="11F5C4A3" w14:textId="77777777" w:rsidTr="00984387">
        <w:tc>
          <w:tcPr>
            <w:tcW w:w="9628" w:type="dxa"/>
            <w:gridSpan w:val="3"/>
          </w:tcPr>
          <w:p w14:paraId="166A957E" w14:textId="3FE48078" w:rsidR="00984387" w:rsidRPr="00285BA7" w:rsidRDefault="00984387" w:rsidP="00984387">
            <w:pPr>
              <w:autoSpaceDE w:val="0"/>
              <w:autoSpaceDN w:val="0"/>
              <w:adjustRightInd w:val="0"/>
              <w:spacing w:after="0" w:line="240" w:lineRule="auto"/>
              <w:jc w:val="center"/>
              <w:rPr>
                <w:rFonts w:ascii="Times New Roman" w:eastAsia="ArialMT" w:hAnsi="Times New Roman"/>
                <w:b/>
                <w:sz w:val="20"/>
                <w:szCs w:val="20"/>
              </w:rPr>
            </w:pPr>
            <w:r w:rsidRPr="00285BA7">
              <w:rPr>
                <w:rFonts w:ascii="Times New Roman" w:eastAsia="ArialMT" w:hAnsi="Times New Roman"/>
                <w:b/>
                <w:sz w:val="20"/>
                <w:szCs w:val="20"/>
              </w:rPr>
              <w:t>Toksiškumas vandens organizmams</w:t>
            </w:r>
          </w:p>
        </w:tc>
      </w:tr>
      <w:tr w:rsidR="00984387" w:rsidRPr="00B22947" w14:paraId="63E00113" w14:textId="77777777" w:rsidTr="009F3E6B">
        <w:tc>
          <w:tcPr>
            <w:tcW w:w="3209" w:type="dxa"/>
            <w:vAlign w:val="center"/>
          </w:tcPr>
          <w:p w14:paraId="4E4D667A" w14:textId="77777777" w:rsidR="00984387" w:rsidRPr="00285BA7" w:rsidRDefault="00984387" w:rsidP="0098438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Bestuburiai</w:t>
            </w:r>
          </w:p>
          <w:p w14:paraId="50F9C064" w14:textId="77777777" w:rsidR="00984387" w:rsidRPr="00285BA7" w:rsidRDefault="00984387" w:rsidP="0098438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Dafnijos</w:t>
            </w:r>
          </w:p>
          <w:p w14:paraId="13D19873" w14:textId="626E83A3" w:rsidR="00984387" w:rsidRPr="00285BA7" w:rsidRDefault="00984387" w:rsidP="0098438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Trumpalaikis</w:t>
            </w:r>
          </w:p>
        </w:tc>
        <w:tc>
          <w:tcPr>
            <w:tcW w:w="3209" w:type="dxa"/>
            <w:vAlign w:val="center"/>
          </w:tcPr>
          <w:p w14:paraId="6AD23C61" w14:textId="6EAFFA39" w:rsidR="00984387" w:rsidRPr="00285BA7" w:rsidRDefault="00984387" w:rsidP="0098438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LC50 48 val.: 14,22 mg/l</w:t>
            </w:r>
          </w:p>
        </w:tc>
        <w:tc>
          <w:tcPr>
            <w:tcW w:w="3210" w:type="dxa"/>
            <w:vAlign w:val="center"/>
          </w:tcPr>
          <w:p w14:paraId="3B7E9796" w14:textId="77777777" w:rsidR="00984387" w:rsidRPr="00285BA7" w:rsidRDefault="00984387" w:rsidP="0098438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Pagrindinis tyrimas</w:t>
            </w:r>
          </w:p>
          <w:p w14:paraId="29A9BDD7" w14:textId="3AC59C30" w:rsidR="00984387" w:rsidRPr="00285BA7" w:rsidRDefault="00984387" w:rsidP="0098438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CAS 106-97-8</w:t>
            </w:r>
          </w:p>
          <w:p w14:paraId="028A2CCA" w14:textId="69A4BB5E" w:rsidR="00984387" w:rsidRPr="00285BA7" w:rsidRDefault="00984387" w:rsidP="0098438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(Butanas)</w:t>
            </w:r>
          </w:p>
          <w:p w14:paraId="1E6355D1" w14:textId="430BA6F1" w:rsidR="00984387" w:rsidRPr="00285BA7" w:rsidRDefault="00984387" w:rsidP="0098438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USEPA OPP (2008 m.)</w:t>
            </w:r>
          </w:p>
        </w:tc>
      </w:tr>
      <w:tr w:rsidR="00984387" w:rsidRPr="00B22947" w14:paraId="1FDE5927" w14:textId="77777777" w:rsidTr="009F3E6B">
        <w:tc>
          <w:tcPr>
            <w:tcW w:w="3209" w:type="dxa"/>
            <w:vAlign w:val="center"/>
          </w:tcPr>
          <w:p w14:paraId="5294D045" w14:textId="480F36DC" w:rsidR="00984387" w:rsidRPr="00285BA7" w:rsidRDefault="00984387" w:rsidP="0098438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 xml:space="preserve">Žuvys </w:t>
            </w:r>
          </w:p>
          <w:p w14:paraId="2396210D" w14:textId="3C9BB070" w:rsidR="00984387" w:rsidRPr="00285BA7" w:rsidRDefault="00984387" w:rsidP="0098438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Ilgalaikis</w:t>
            </w:r>
          </w:p>
        </w:tc>
        <w:tc>
          <w:tcPr>
            <w:tcW w:w="3209" w:type="dxa"/>
            <w:vAlign w:val="center"/>
          </w:tcPr>
          <w:p w14:paraId="517EBFD2" w14:textId="08066F38" w:rsidR="00984387" w:rsidRPr="00285BA7" w:rsidRDefault="00984387" w:rsidP="0098438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L50 96 val.: 24,11 mg/l</w:t>
            </w:r>
          </w:p>
        </w:tc>
        <w:tc>
          <w:tcPr>
            <w:tcW w:w="3210" w:type="dxa"/>
            <w:vAlign w:val="center"/>
          </w:tcPr>
          <w:p w14:paraId="18653D09" w14:textId="77777777" w:rsidR="00984387" w:rsidRPr="00285BA7" w:rsidRDefault="00984387" w:rsidP="0098438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Pagrindinis tyrimas</w:t>
            </w:r>
          </w:p>
          <w:p w14:paraId="7EE33BBC" w14:textId="77777777" w:rsidR="00984387" w:rsidRPr="00285BA7" w:rsidRDefault="00984387" w:rsidP="0098438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CAS 106-97-8</w:t>
            </w:r>
          </w:p>
          <w:p w14:paraId="6E77A7B6" w14:textId="77777777" w:rsidR="00984387" w:rsidRPr="00285BA7" w:rsidRDefault="00984387" w:rsidP="0098438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(Butanas)</w:t>
            </w:r>
          </w:p>
          <w:p w14:paraId="771D8239" w14:textId="77777777" w:rsidR="00984387" w:rsidRPr="00285BA7" w:rsidRDefault="00984387" w:rsidP="0098438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QSAR</w:t>
            </w:r>
          </w:p>
          <w:p w14:paraId="0691BBCD" w14:textId="57091D70" w:rsidR="00984387" w:rsidRPr="00285BA7" w:rsidRDefault="00984387" w:rsidP="00984387">
            <w:pPr>
              <w:autoSpaceDE w:val="0"/>
              <w:autoSpaceDN w:val="0"/>
              <w:adjustRightInd w:val="0"/>
              <w:spacing w:after="0" w:line="240" w:lineRule="auto"/>
              <w:jc w:val="center"/>
              <w:rPr>
                <w:rFonts w:ascii="Times New Roman" w:eastAsia="ArialMT" w:hAnsi="Times New Roman"/>
                <w:sz w:val="20"/>
                <w:szCs w:val="20"/>
              </w:rPr>
            </w:pPr>
            <w:r w:rsidRPr="00285BA7">
              <w:rPr>
                <w:rFonts w:ascii="Times New Roman" w:eastAsia="ArialMT" w:hAnsi="Times New Roman"/>
                <w:sz w:val="20"/>
                <w:szCs w:val="20"/>
              </w:rPr>
              <w:t>EPA (2008 m.)</w:t>
            </w:r>
          </w:p>
        </w:tc>
      </w:tr>
    </w:tbl>
    <w:p w14:paraId="72084931" w14:textId="77777777" w:rsidR="00984387" w:rsidRPr="00285BA7" w:rsidRDefault="00984387" w:rsidP="00984387">
      <w:pPr>
        <w:autoSpaceDE w:val="0"/>
        <w:autoSpaceDN w:val="0"/>
        <w:adjustRightInd w:val="0"/>
        <w:spacing w:after="0" w:line="240" w:lineRule="auto"/>
        <w:jc w:val="both"/>
        <w:rPr>
          <w:rFonts w:ascii="Times New Roman" w:eastAsia="ArialMT" w:hAnsi="Times New Roman"/>
          <w:b/>
          <w:sz w:val="20"/>
          <w:szCs w:val="20"/>
        </w:rPr>
      </w:pPr>
    </w:p>
    <w:p w14:paraId="2755D8B0" w14:textId="3525771C"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 xml:space="preserve">12.2. Patvarumas ir </w:t>
      </w:r>
      <w:r w:rsidR="009C0467" w:rsidRPr="00285BA7">
        <w:rPr>
          <w:rFonts w:ascii="Times New Roman" w:eastAsia="ArialMT" w:hAnsi="Times New Roman"/>
          <w:b/>
          <w:sz w:val="20"/>
          <w:szCs w:val="20"/>
        </w:rPr>
        <w:t>skaidomumas</w:t>
      </w:r>
      <w:r w:rsidR="009C0467" w:rsidRPr="00285BA7" w:rsidDel="009C0467">
        <w:rPr>
          <w:rFonts w:ascii="Times New Roman" w:eastAsia="ArialMT" w:hAnsi="Times New Roman"/>
          <w:b/>
          <w:sz w:val="20"/>
          <w:szCs w:val="20"/>
        </w:rPr>
        <w:t xml:space="preserve"> </w:t>
      </w:r>
    </w:p>
    <w:p w14:paraId="3532174E" w14:textId="384ACBB7" w:rsidR="00DC0B30" w:rsidRPr="00285BA7" w:rsidRDefault="00984387" w:rsidP="00984387">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Abiotinis skaidomumas</w:t>
      </w:r>
    </w:p>
    <w:p w14:paraId="2875F403" w14:textId="39535189" w:rsidR="00984387" w:rsidRPr="00285BA7" w:rsidRDefault="00984387" w:rsidP="00984387">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 xml:space="preserve">Šis produktas gali prisidėti prie ozono susidarymo atmosferoje, netoli paviršiaus. Tačiau fotocheminis ozono </w:t>
      </w:r>
      <w:r w:rsidR="00D8323E" w:rsidRPr="00285BA7">
        <w:rPr>
          <w:rFonts w:ascii="Times New Roman" w:eastAsia="ArialMT" w:hAnsi="Times New Roman"/>
          <w:sz w:val="20"/>
          <w:szCs w:val="20"/>
        </w:rPr>
        <w:t>susidarymas priklauso nuo sudėtingos sąveikos tarp kitų oro teršalų ir aplinkos sąlygų.</w:t>
      </w:r>
    </w:p>
    <w:p w14:paraId="4C6BB535" w14:textId="0C377BF2" w:rsidR="00D8323E" w:rsidRPr="00285BA7" w:rsidRDefault="00D8323E" w:rsidP="00984387">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Biotinis skaidomumas</w:t>
      </w:r>
    </w:p>
    <w:p w14:paraId="479A9DD9" w14:textId="67FC361E" w:rsidR="00D8323E" w:rsidRPr="00285BA7" w:rsidRDefault="00D8323E" w:rsidP="00984387">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Buvo atlikti QSAR tyrimai su etanu, kuris 100 % suyra per 16 dienų. Etanas nėra naftos dujų komponentas, bet jo struktūra jas atitinka ir įmanoma atlikti kryžminę patikrą, todėl, remiantis tuo, kas išdėstyta pirmiau, produktas yra biologiškai skaidus.</w:t>
      </w:r>
    </w:p>
    <w:p w14:paraId="26EFCBAB" w14:textId="77777777" w:rsidR="00C5649E" w:rsidRPr="00285BA7" w:rsidRDefault="00C5649E" w:rsidP="00CA0232">
      <w:pPr>
        <w:autoSpaceDE w:val="0"/>
        <w:autoSpaceDN w:val="0"/>
        <w:adjustRightInd w:val="0"/>
        <w:spacing w:after="0" w:line="240" w:lineRule="auto"/>
        <w:contextualSpacing/>
        <w:jc w:val="both"/>
        <w:rPr>
          <w:rFonts w:ascii="Times New Roman" w:eastAsia="ArialMT" w:hAnsi="Times New Roman"/>
          <w:b/>
          <w:sz w:val="20"/>
          <w:szCs w:val="20"/>
        </w:rPr>
      </w:pPr>
    </w:p>
    <w:p w14:paraId="58494A15" w14:textId="045E0B9A"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12.3. Bioakumuliacijos potencialas</w:t>
      </w:r>
    </w:p>
    <w:p w14:paraId="0EABDFF9" w14:textId="03C8E7FA" w:rsidR="00DC0B30" w:rsidRPr="00285BA7" w:rsidRDefault="00D8323E"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Vertinama, kad SND log Pow yra 1,09–2,8 intervale, tačiau gaminys nepasižymi bioakumuliacija.</w:t>
      </w:r>
    </w:p>
    <w:p w14:paraId="1F628ADA" w14:textId="77777777" w:rsidR="00C5649E" w:rsidRPr="00285BA7" w:rsidRDefault="00C5649E" w:rsidP="00CA0232">
      <w:pPr>
        <w:autoSpaceDE w:val="0"/>
        <w:autoSpaceDN w:val="0"/>
        <w:adjustRightInd w:val="0"/>
        <w:spacing w:after="0" w:line="240" w:lineRule="auto"/>
        <w:contextualSpacing/>
        <w:jc w:val="both"/>
        <w:rPr>
          <w:rFonts w:ascii="Times New Roman" w:eastAsia="ArialMT" w:hAnsi="Times New Roman"/>
          <w:b/>
          <w:sz w:val="20"/>
          <w:szCs w:val="20"/>
        </w:rPr>
      </w:pPr>
    </w:p>
    <w:p w14:paraId="72BC0CD9" w14:textId="6C3F415D"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12.4. Judumas dirvožemyje</w:t>
      </w:r>
    </w:p>
    <w:p w14:paraId="3345E648" w14:textId="7BA1DA45" w:rsidR="00B96EEE" w:rsidRPr="00285BA7" w:rsidRDefault="00D8323E"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Koc absorbcija: UVCB medžiagoms nebuvo atlikti standartiniai subjektų bandymai.</w:t>
      </w:r>
    </w:p>
    <w:p w14:paraId="24EF8380" w14:textId="77777777" w:rsidR="00C5649E" w:rsidRPr="00285BA7" w:rsidRDefault="00C5649E" w:rsidP="00B96EEE">
      <w:pPr>
        <w:spacing w:after="0" w:line="240" w:lineRule="auto"/>
        <w:contextualSpacing/>
        <w:rPr>
          <w:rFonts w:ascii="Times New Roman" w:eastAsia="ArialMT" w:hAnsi="Times New Roman"/>
          <w:b/>
          <w:sz w:val="20"/>
          <w:szCs w:val="20"/>
        </w:rPr>
      </w:pPr>
    </w:p>
    <w:p w14:paraId="68D0B628" w14:textId="2CD2901D" w:rsidR="00CA0232" w:rsidRPr="00285BA7" w:rsidRDefault="00B96EEE" w:rsidP="00B96EEE">
      <w:pPr>
        <w:spacing w:after="0" w:line="240" w:lineRule="auto"/>
        <w:contextualSpacing/>
        <w:rPr>
          <w:rFonts w:ascii="Times New Roman" w:eastAsia="ArialMT" w:hAnsi="Times New Roman"/>
          <w:b/>
          <w:sz w:val="20"/>
          <w:szCs w:val="20"/>
        </w:rPr>
      </w:pPr>
      <w:r w:rsidRPr="00285BA7">
        <w:rPr>
          <w:rFonts w:ascii="Times New Roman" w:eastAsia="ArialMT" w:hAnsi="Times New Roman"/>
          <w:b/>
          <w:sz w:val="20"/>
          <w:szCs w:val="20"/>
        </w:rPr>
        <w:t>12.5. PBT ir vPvB vertinimo rezultatai</w:t>
      </w:r>
    </w:p>
    <w:p w14:paraId="29E900DD" w14:textId="51BB8425" w:rsidR="00B96EEE" w:rsidRPr="00285BA7" w:rsidRDefault="00C5649E" w:rsidP="00B96EEE">
      <w:pPr>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Duomenys rodo, kad produkto savybės neatitinka konkrečių kriterijų, nurodytų XIII priede, arba jo negalima tiesiogiai palyginti su visais XIII priede nurodytais kriterijais, tačiau tai reiškia, kad produktas neturi tokių savybių, todėl jis n</w:t>
      </w:r>
      <w:r w:rsidR="00B96EEE" w:rsidRPr="00285BA7">
        <w:rPr>
          <w:rFonts w:ascii="Times New Roman" w:eastAsia="ArialMT" w:hAnsi="Times New Roman"/>
          <w:sz w:val="20"/>
          <w:szCs w:val="20"/>
        </w:rPr>
        <w:t>elaikomas PBT/vPvB.</w:t>
      </w:r>
    </w:p>
    <w:p w14:paraId="657B4C0A" w14:textId="77777777" w:rsidR="00C5649E" w:rsidRPr="00285BA7" w:rsidRDefault="00C5649E" w:rsidP="00B96EEE">
      <w:pPr>
        <w:spacing w:after="0" w:line="240" w:lineRule="auto"/>
        <w:contextualSpacing/>
        <w:jc w:val="both"/>
        <w:rPr>
          <w:rFonts w:ascii="Times New Roman" w:eastAsia="ArialMT" w:hAnsi="Times New Roman"/>
          <w:b/>
          <w:sz w:val="20"/>
          <w:szCs w:val="20"/>
        </w:rPr>
      </w:pPr>
    </w:p>
    <w:p w14:paraId="7D31F4F8" w14:textId="21C966EB" w:rsidR="00903284" w:rsidRPr="00285BA7" w:rsidRDefault="00B96EEE" w:rsidP="00B96EEE">
      <w:pPr>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 xml:space="preserve">12.6. </w:t>
      </w:r>
      <w:r w:rsidR="00903284" w:rsidRPr="00285BA7">
        <w:rPr>
          <w:rFonts w:ascii="Times New Roman" w:eastAsia="ArialMT" w:hAnsi="Times New Roman"/>
          <w:b/>
          <w:sz w:val="20"/>
          <w:szCs w:val="20"/>
        </w:rPr>
        <w:t xml:space="preserve">Endokrininę sistemą </w:t>
      </w:r>
      <w:r w:rsidR="00B22947">
        <w:rPr>
          <w:rFonts w:ascii="Times New Roman" w:eastAsia="ArialMT" w:hAnsi="Times New Roman"/>
          <w:b/>
          <w:sz w:val="20"/>
          <w:szCs w:val="20"/>
        </w:rPr>
        <w:t>ard</w:t>
      </w:r>
      <w:r w:rsidR="00B22947" w:rsidRPr="00285BA7">
        <w:rPr>
          <w:rFonts w:ascii="Times New Roman" w:eastAsia="ArialMT" w:hAnsi="Times New Roman"/>
          <w:b/>
          <w:sz w:val="20"/>
          <w:szCs w:val="20"/>
        </w:rPr>
        <w:t xml:space="preserve">ančios </w:t>
      </w:r>
      <w:r w:rsidR="00903284" w:rsidRPr="00285BA7">
        <w:rPr>
          <w:rFonts w:ascii="Times New Roman" w:eastAsia="ArialMT" w:hAnsi="Times New Roman"/>
          <w:b/>
          <w:sz w:val="20"/>
          <w:szCs w:val="20"/>
        </w:rPr>
        <w:t>savybės</w:t>
      </w:r>
    </w:p>
    <w:p w14:paraId="097D3811" w14:textId="3E07EE6C" w:rsidR="00903284" w:rsidRPr="00285BA7" w:rsidRDefault="00903284" w:rsidP="00B96EEE">
      <w:pPr>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Netaikoma SND.</w:t>
      </w:r>
    </w:p>
    <w:p w14:paraId="51528777" w14:textId="77777777" w:rsidR="00903284" w:rsidRPr="00285BA7" w:rsidRDefault="00903284" w:rsidP="00B96EEE">
      <w:pPr>
        <w:spacing w:after="0" w:line="240" w:lineRule="auto"/>
        <w:contextualSpacing/>
        <w:jc w:val="both"/>
        <w:rPr>
          <w:rFonts w:ascii="Times New Roman" w:eastAsia="ArialMT" w:hAnsi="Times New Roman"/>
          <w:sz w:val="20"/>
          <w:szCs w:val="20"/>
        </w:rPr>
      </w:pPr>
    </w:p>
    <w:p w14:paraId="6AD2DA13" w14:textId="4D2ED840" w:rsidR="00B96EEE" w:rsidRPr="00285BA7" w:rsidRDefault="00903284" w:rsidP="00B96EEE">
      <w:pPr>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 xml:space="preserve">12.7. </w:t>
      </w:r>
      <w:r w:rsidR="00B96EEE" w:rsidRPr="00285BA7">
        <w:rPr>
          <w:rFonts w:ascii="Times New Roman" w:eastAsia="ArialMT" w:hAnsi="Times New Roman"/>
          <w:b/>
          <w:sz w:val="20"/>
          <w:szCs w:val="20"/>
        </w:rPr>
        <w:t xml:space="preserve">Kitas </w:t>
      </w:r>
      <w:r w:rsidR="006A5ED6" w:rsidRPr="00285BA7">
        <w:rPr>
          <w:rFonts w:ascii="Times New Roman" w:eastAsia="ArialMT" w:hAnsi="Times New Roman"/>
          <w:b/>
          <w:sz w:val="20"/>
          <w:szCs w:val="20"/>
        </w:rPr>
        <w:t>nepageidaujamas</w:t>
      </w:r>
      <w:r w:rsidR="00B96EEE" w:rsidRPr="00285BA7">
        <w:rPr>
          <w:rFonts w:ascii="Times New Roman" w:eastAsia="ArialMT" w:hAnsi="Times New Roman"/>
          <w:b/>
          <w:sz w:val="20"/>
          <w:szCs w:val="20"/>
        </w:rPr>
        <w:t xml:space="preserve"> poveikis</w:t>
      </w:r>
    </w:p>
    <w:p w14:paraId="36050928" w14:textId="044176F8" w:rsidR="00B96EEE" w:rsidRPr="00285BA7" w:rsidRDefault="00A355BF" w:rsidP="00B96EEE">
      <w:pPr>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Nėra</w:t>
      </w:r>
      <w:r w:rsidR="00B96EEE" w:rsidRPr="00285BA7">
        <w:rPr>
          <w:rFonts w:ascii="Times New Roman" w:eastAsia="ArialMT" w:hAnsi="Times New Roman"/>
          <w:sz w:val="20"/>
          <w:szCs w:val="20"/>
        </w:rPr>
        <w:t>.</w:t>
      </w:r>
    </w:p>
    <w:p w14:paraId="7A3D1FEA" w14:textId="7F17B5A8" w:rsidR="00C5649E" w:rsidRPr="00285BA7" w:rsidRDefault="00C5649E">
      <w:pPr>
        <w:spacing w:after="160" w:line="259" w:lineRule="auto"/>
        <w:rPr>
          <w:rFonts w:ascii="Times New Roman" w:eastAsia="ArialMT" w:hAnsi="Times New Roman"/>
          <w:sz w:val="20"/>
          <w:szCs w:val="20"/>
        </w:rPr>
      </w:pPr>
      <w:r w:rsidRPr="00285BA7">
        <w:rPr>
          <w:rFonts w:ascii="Times New Roman" w:eastAsia="ArialMT" w:hAnsi="Times New Roman"/>
          <w:sz w:val="20"/>
          <w:szCs w:val="20"/>
        </w:rPr>
        <w:br w:type="page"/>
      </w:r>
    </w:p>
    <w:p w14:paraId="4BA0FAF9" w14:textId="77777777" w:rsidR="00B96EEE" w:rsidRPr="00285BA7" w:rsidRDefault="00B96EEE" w:rsidP="00B96EEE">
      <w:pPr>
        <w:spacing w:after="0" w:line="240" w:lineRule="auto"/>
        <w:contextualSpacing/>
        <w:rPr>
          <w:rFonts w:ascii="Times New Roman" w:eastAsia="ArialMT"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0232" w:rsidRPr="00B22947" w14:paraId="58BACFBF" w14:textId="77777777" w:rsidTr="00E21039">
        <w:tc>
          <w:tcPr>
            <w:tcW w:w="9854" w:type="dxa"/>
            <w:shd w:val="clear" w:color="auto" w:fill="auto"/>
          </w:tcPr>
          <w:p w14:paraId="15FE52CA" w14:textId="1CCFE28A" w:rsidR="00CA0232" w:rsidRPr="00285BA7" w:rsidRDefault="00CA0232" w:rsidP="00B96EEE">
            <w:pPr>
              <w:autoSpaceDE w:val="0"/>
              <w:autoSpaceDN w:val="0"/>
              <w:adjustRightInd w:val="0"/>
              <w:spacing w:after="0" w:line="240" w:lineRule="auto"/>
              <w:contextualSpacing/>
              <w:jc w:val="center"/>
              <w:rPr>
                <w:rFonts w:ascii="Times New Roman" w:eastAsia="ArialMT" w:hAnsi="Times New Roman"/>
                <w:b/>
                <w:sz w:val="20"/>
                <w:szCs w:val="20"/>
              </w:rPr>
            </w:pPr>
            <w:r w:rsidRPr="00285BA7">
              <w:rPr>
                <w:rFonts w:ascii="Times New Roman" w:eastAsia="ArialMT" w:hAnsi="Times New Roman"/>
                <w:b/>
                <w:iCs/>
                <w:sz w:val="20"/>
                <w:szCs w:val="20"/>
              </w:rPr>
              <w:t>13</w:t>
            </w:r>
            <w:r w:rsidR="00B96EEE" w:rsidRPr="00285BA7">
              <w:rPr>
                <w:rFonts w:ascii="Times New Roman" w:eastAsia="ArialMT" w:hAnsi="Times New Roman"/>
                <w:b/>
                <w:iCs/>
                <w:sz w:val="20"/>
                <w:szCs w:val="20"/>
              </w:rPr>
              <w:t xml:space="preserve"> </w:t>
            </w:r>
            <w:r w:rsidR="00D97168" w:rsidRPr="00285BA7">
              <w:rPr>
                <w:rFonts w:ascii="Times New Roman" w:eastAsia="ArialMT" w:hAnsi="Times New Roman"/>
                <w:b/>
                <w:iCs/>
                <w:sz w:val="20"/>
                <w:szCs w:val="20"/>
              </w:rPr>
              <w:t>SKYRIUS</w:t>
            </w:r>
            <w:r w:rsidR="00F4205A" w:rsidRPr="00285BA7">
              <w:rPr>
                <w:rFonts w:ascii="Times New Roman" w:eastAsia="ArialMT" w:hAnsi="Times New Roman"/>
                <w:b/>
                <w:iCs/>
                <w:sz w:val="20"/>
                <w:szCs w:val="20"/>
              </w:rPr>
              <w:t>.</w:t>
            </w:r>
            <w:r w:rsidR="00F4205A" w:rsidRPr="00285BA7" w:rsidDel="00F4205A">
              <w:rPr>
                <w:rFonts w:ascii="Times New Roman" w:eastAsia="ArialMT" w:hAnsi="Times New Roman"/>
                <w:b/>
                <w:iCs/>
                <w:sz w:val="20"/>
                <w:szCs w:val="20"/>
              </w:rPr>
              <w:t xml:space="preserve"> </w:t>
            </w:r>
            <w:r w:rsidRPr="00285BA7">
              <w:rPr>
                <w:rFonts w:ascii="Times New Roman" w:eastAsia="ArialMT" w:hAnsi="Times New Roman"/>
                <w:b/>
                <w:iCs/>
                <w:sz w:val="20"/>
                <w:szCs w:val="20"/>
              </w:rPr>
              <w:t>A</w:t>
            </w:r>
            <w:r w:rsidR="00B96EEE" w:rsidRPr="00285BA7">
              <w:rPr>
                <w:rFonts w:ascii="Times New Roman" w:eastAsia="ArialMT" w:hAnsi="Times New Roman"/>
                <w:b/>
                <w:iCs/>
                <w:sz w:val="20"/>
                <w:szCs w:val="20"/>
              </w:rPr>
              <w:t>tliekų tvarkymas</w:t>
            </w:r>
          </w:p>
        </w:tc>
      </w:tr>
    </w:tbl>
    <w:p w14:paraId="11C0AD5A" w14:textId="77777777"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sz w:val="20"/>
          <w:szCs w:val="20"/>
        </w:rPr>
      </w:pPr>
    </w:p>
    <w:p w14:paraId="27C71CCE" w14:textId="77777777" w:rsidR="00B96EEE" w:rsidRPr="00285BA7" w:rsidRDefault="00B96EEE" w:rsidP="00CA0232">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13.1. Atliekų tvarkymo metodas</w:t>
      </w:r>
    </w:p>
    <w:p w14:paraId="0BCBE9DA" w14:textId="53849ABA" w:rsidR="004A48AC" w:rsidRPr="00285BA7" w:rsidRDefault="004A48AC" w:rsidP="008F64AB">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b/>
          <w:sz w:val="20"/>
          <w:szCs w:val="20"/>
        </w:rPr>
        <w:t>Atliekų tvarkymo procedūra</w:t>
      </w:r>
    </w:p>
    <w:p w14:paraId="111BB43B" w14:textId="4D2DDEE2" w:rsidR="004A48AC" w:rsidRPr="00285BA7" w:rsidRDefault="004A48AC" w:rsidP="008F64AB">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Šis produktas nėra specialiai reguliuojamas. Saugiai išmeskite tuščias talpyklas ir atliekas.</w:t>
      </w:r>
    </w:p>
    <w:p w14:paraId="5A168A58" w14:textId="77777777" w:rsidR="00B22947" w:rsidRDefault="00B22947" w:rsidP="008F64AB">
      <w:pPr>
        <w:autoSpaceDE w:val="0"/>
        <w:autoSpaceDN w:val="0"/>
        <w:adjustRightInd w:val="0"/>
        <w:spacing w:after="0" w:line="240" w:lineRule="auto"/>
        <w:contextualSpacing/>
        <w:jc w:val="both"/>
        <w:rPr>
          <w:rFonts w:ascii="Times New Roman" w:eastAsia="ArialMT" w:hAnsi="Times New Roman"/>
          <w:b/>
          <w:sz w:val="20"/>
          <w:szCs w:val="20"/>
        </w:rPr>
      </w:pPr>
    </w:p>
    <w:p w14:paraId="73CC65F4" w14:textId="494E7733" w:rsidR="004A48AC" w:rsidRPr="00285BA7" w:rsidRDefault="004A48AC" w:rsidP="008F64AB">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b/>
          <w:sz w:val="20"/>
          <w:szCs w:val="20"/>
        </w:rPr>
        <w:t xml:space="preserve">Atliekų tvarkymo rekomendacijos: </w:t>
      </w:r>
      <w:r w:rsidRPr="00285BA7">
        <w:rPr>
          <w:rFonts w:ascii="Times New Roman" w:eastAsia="ArialMT" w:hAnsi="Times New Roman"/>
          <w:sz w:val="20"/>
          <w:szCs w:val="20"/>
        </w:rPr>
        <w:t>tuščias talpyklas reikia tinkamai išmesti laikantis jūsų savivaldybėje galiojančių nuostatų. Naudotojas yra atsakingas už tinkamiausio EWC kodo parinkimą</w:t>
      </w:r>
      <w:r w:rsidR="00B22947">
        <w:rPr>
          <w:rFonts w:ascii="Times New Roman" w:eastAsia="ArialMT" w:hAnsi="Times New Roman"/>
          <w:sz w:val="20"/>
          <w:szCs w:val="20"/>
        </w:rPr>
        <w:t>,</w:t>
      </w:r>
      <w:r w:rsidRPr="00285BA7">
        <w:rPr>
          <w:rFonts w:ascii="Times New Roman" w:eastAsia="ArialMT" w:hAnsi="Times New Roman"/>
          <w:sz w:val="20"/>
          <w:szCs w:val="20"/>
        </w:rPr>
        <w:t xml:space="preserve"> atsižvelgiant į faktinį produkto naudojimą ir bet kokius pakeitimus ar užteršimą.</w:t>
      </w:r>
    </w:p>
    <w:p w14:paraId="79CBDD3A" w14:textId="77777777" w:rsidR="00B22947" w:rsidRDefault="00B22947" w:rsidP="008F64AB">
      <w:pPr>
        <w:autoSpaceDE w:val="0"/>
        <w:autoSpaceDN w:val="0"/>
        <w:adjustRightInd w:val="0"/>
        <w:spacing w:after="0" w:line="240" w:lineRule="auto"/>
        <w:contextualSpacing/>
        <w:jc w:val="both"/>
        <w:rPr>
          <w:rFonts w:ascii="Times New Roman" w:eastAsia="ArialMT" w:hAnsi="Times New Roman"/>
          <w:b/>
          <w:sz w:val="20"/>
          <w:szCs w:val="20"/>
        </w:rPr>
      </w:pPr>
    </w:p>
    <w:p w14:paraId="474F74EE" w14:textId="2C55FCB1" w:rsidR="004A48AC" w:rsidRPr="00285BA7" w:rsidRDefault="004A48AC" w:rsidP="008F64AB">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b/>
          <w:sz w:val="20"/>
          <w:szCs w:val="20"/>
        </w:rPr>
        <w:t xml:space="preserve">Daugiau informacijos: </w:t>
      </w:r>
      <w:r w:rsidRPr="00285BA7">
        <w:rPr>
          <w:rFonts w:ascii="Times New Roman" w:eastAsia="ArialMT" w:hAnsi="Times New Roman"/>
          <w:sz w:val="20"/>
          <w:szCs w:val="20"/>
        </w:rPr>
        <w:t>tuščiose talpyklose gali būti degių produkto likučių. Nepradurkite, nepjaustykite, nešlifuokite, nesuvirinkite, nelituokite, nedeginkite ir nepadekite talpyklų arba tuščių negrąžintų balionų. Saugiai išmeskite tuščias negrąžintas talpyklas.</w:t>
      </w:r>
    </w:p>
    <w:p w14:paraId="1DE1D88D" w14:textId="77777777" w:rsidR="00B22947" w:rsidRDefault="00B22947" w:rsidP="008F64AB">
      <w:pPr>
        <w:autoSpaceDE w:val="0"/>
        <w:autoSpaceDN w:val="0"/>
        <w:adjustRightInd w:val="0"/>
        <w:spacing w:after="0" w:line="240" w:lineRule="auto"/>
        <w:contextualSpacing/>
        <w:jc w:val="both"/>
        <w:rPr>
          <w:rFonts w:ascii="Times New Roman" w:eastAsia="ArialMT" w:hAnsi="Times New Roman"/>
          <w:b/>
          <w:sz w:val="20"/>
          <w:szCs w:val="20"/>
        </w:rPr>
      </w:pPr>
    </w:p>
    <w:p w14:paraId="0DD4E22E" w14:textId="517202CA" w:rsidR="004A48AC" w:rsidRPr="00285BA7" w:rsidRDefault="004A48AC" w:rsidP="008F64AB">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b/>
          <w:sz w:val="20"/>
          <w:szCs w:val="20"/>
        </w:rPr>
        <w:t xml:space="preserve">Ekologija – atliekos: </w:t>
      </w:r>
      <w:r w:rsidRPr="00285BA7">
        <w:rPr>
          <w:rFonts w:ascii="Times New Roman" w:eastAsia="ArialMT" w:hAnsi="Times New Roman"/>
          <w:sz w:val="20"/>
          <w:szCs w:val="20"/>
        </w:rPr>
        <w:t>tokio produkto sudėtyje nėra halogenintų junginių.</w:t>
      </w:r>
    </w:p>
    <w:p w14:paraId="7D237BDD" w14:textId="77777777"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0232" w:rsidRPr="00B22947" w14:paraId="0C9733CC" w14:textId="77777777" w:rsidTr="00E21039">
        <w:tc>
          <w:tcPr>
            <w:tcW w:w="9854" w:type="dxa"/>
            <w:shd w:val="clear" w:color="auto" w:fill="auto"/>
          </w:tcPr>
          <w:p w14:paraId="5553D820" w14:textId="26A508D5" w:rsidR="00CA0232" w:rsidRPr="00285BA7" w:rsidRDefault="00CA0232" w:rsidP="00B96EEE">
            <w:pPr>
              <w:autoSpaceDE w:val="0"/>
              <w:autoSpaceDN w:val="0"/>
              <w:adjustRightInd w:val="0"/>
              <w:spacing w:after="0" w:line="240" w:lineRule="auto"/>
              <w:contextualSpacing/>
              <w:jc w:val="center"/>
              <w:rPr>
                <w:rFonts w:ascii="Times New Roman" w:eastAsia="ArialMT" w:hAnsi="Times New Roman"/>
                <w:b/>
                <w:iCs/>
                <w:sz w:val="20"/>
                <w:szCs w:val="20"/>
              </w:rPr>
            </w:pPr>
            <w:r w:rsidRPr="00285BA7">
              <w:rPr>
                <w:rFonts w:ascii="Times New Roman" w:eastAsia="ArialMT" w:hAnsi="Times New Roman"/>
                <w:b/>
                <w:iCs/>
                <w:sz w:val="20"/>
                <w:szCs w:val="20"/>
              </w:rPr>
              <w:t>14</w:t>
            </w:r>
            <w:r w:rsidR="00B96EEE" w:rsidRPr="00285BA7">
              <w:rPr>
                <w:rFonts w:ascii="Times New Roman" w:eastAsia="ArialMT" w:hAnsi="Times New Roman"/>
                <w:b/>
                <w:iCs/>
                <w:sz w:val="20"/>
                <w:szCs w:val="20"/>
              </w:rPr>
              <w:t xml:space="preserve"> </w:t>
            </w:r>
            <w:r w:rsidR="00D97168" w:rsidRPr="00285BA7">
              <w:rPr>
                <w:rFonts w:ascii="Times New Roman" w:eastAsia="ArialMT" w:hAnsi="Times New Roman"/>
                <w:b/>
                <w:iCs/>
                <w:sz w:val="20"/>
                <w:szCs w:val="20"/>
              </w:rPr>
              <w:t>SKYRIUS</w:t>
            </w:r>
            <w:r w:rsidR="00F4205A" w:rsidRPr="00285BA7">
              <w:rPr>
                <w:rFonts w:ascii="Times New Roman" w:eastAsia="ArialMT" w:hAnsi="Times New Roman"/>
                <w:b/>
                <w:iCs/>
                <w:sz w:val="20"/>
                <w:szCs w:val="20"/>
              </w:rPr>
              <w:t>.</w:t>
            </w:r>
            <w:r w:rsidR="00F4205A" w:rsidRPr="00285BA7" w:rsidDel="00F4205A">
              <w:rPr>
                <w:rFonts w:ascii="Times New Roman" w:eastAsia="ArialMT" w:hAnsi="Times New Roman"/>
                <w:b/>
                <w:iCs/>
                <w:sz w:val="20"/>
                <w:szCs w:val="20"/>
              </w:rPr>
              <w:t xml:space="preserve"> </w:t>
            </w:r>
            <w:r w:rsidR="005C56EE" w:rsidRPr="00285BA7">
              <w:rPr>
                <w:rFonts w:ascii="Times New Roman" w:eastAsia="ArialMT" w:hAnsi="Times New Roman"/>
                <w:b/>
                <w:iCs/>
                <w:sz w:val="20"/>
                <w:szCs w:val="20"/>
              </w:rPr>
              <w:t>Informacija apie gabenimą</w:t>
            </w:r>
          </w:p>
        </w:tc>
      </w:tr>
    </w:tbl>
    <w:p w14:paraId="1FAAC95E" w14:textId="77777777"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iCs/>
          <w:sz w:val="20"/>
          <w:szCs w:val="20"/>
        </w:rPr>
      </w:pPr>
    </w:p>
    <w:p w14:paraId="75FBCDB9" w14:textId="4C355B04"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
          <w:bCs/>
          <w:sz w:val="20"/>
          <w:szCs w:val="20"/>
        </w:rPr>
        <w:t xml:space="preserve">14.1. </w:t>
      </w:r>
      <w:r w:rsidR="00C5649E" w:rsidRPr="00285BA7">
        <w:rPr>
          <w:rFonts w:ascii="Times New Roman" w:eastAsia="ArialMT" w:hAnsi="Times New Roman"/>
          <w:b/>
          <w:bCs/>
          <w:sz w:val="20"/>
          <w:szCs w:val="20"/>
        </w:rPr>
        <w:t>UN</w:t>
      </w:r>
      <w:r w:rsidR="005C56EE" w:rsidRPr="00285BA7">
        <w:rPr>
          <w:rFonts w:ascii="Times New Roman" w:eastAsia="ArialMT" w:hAnsi="Times New Roman"/>
          <w:b/>
          <w:bCs/>
          <w:sz w:val="20"/>
          <w:szCs w:val="20"/>
        </w:rPr>
        <w:t xml:space="preserve"> numeris</w:t>
      </w:r>
      <w:r w:rsidR="00B96EEE" w:rsidRPr="00285BA7">
        <w:rPr>
          <w:rFonts w:ascii="Times New Roman" w:eastAsia="ArialMT" w:hAnsi="Times New Roman"/>
          <w:b/>
          <w:bCs/>
          <w:sz w:val="20"/>
          <w:szCs w:val="20"/>
        </w:rPr>
        <w:t>:</w:t>
      </w:r>
      <w:r w:rsidR="00B96EEE" w:rsidRPr="00285BA7">
        <w:rPr>
          <w:rFonts w:ascii="Times New Roman" w:eastAsia="ArialMT" w:hAnsi="Times New Roman"/>
          <w:b/>
          <w:bCs/>
          <w:sz w:val="20"/>
          <w:szCs w:val="20"/>
        </w:rPr>
        <w:tab/>
      </w:r>
      <w:r w:rsidR="00C5649E" w:rsidRPr="00285BA7">
        <w:rPr>
          <w:rFonts w:ascii="Times New Roman" w:eastAsia="ArialMT" w:hAnsi="Times New Roman"/>
          <w:bCs/>
          <w:sz w:val="20"/>
          <w:szCs w:val="20"/>
        </w:rPr>
        <w:t>2037</w:t>
      </w:r>
    </w:p>
    <w:p w14:paraId="18B75C36" w14:textId="77777777" w:rsidR="008C30F5" w:rsidRPr="00285BA7" w:rsidRDefault="008C30F5" w:rsidP="00C5649E">
      <w:pPr>
        <w:autoSpaceDE w:val="0"/>
        <w:autoSpaceDN w:val="0"/>
        <w:adjustRightInd w:val="0"/>
        <w:spacing w:after="0" w:line="240" w:lineRule="auto"/>
        <w:contextualSpacing/>
        <w:jc w:val="both"/>
        <w:rPr>
          <w:rFonts w:ascii="Times New Roman" w:eastAsia="ArialMT" w:hAnsi="Times New Roman"/>
          <w:b/>
          <w:bCs/>
          <w:sz w:val="20"/>
          <w:szCs w:val="20"/>
        </w:rPr>
      </w:pPr>
    </w:p>
    <w:p w14:paraId="58102359" w14:textId="5939C7EB" w:rsidR="00B96EEE" w:rsidRPr="00285BA7" w:rsidRDefault="00B96EEE" w:rsidP="00C5649E">
      <w:pPr>
        <w:autoSpaceDE w:val="0"/>
        <w:autoSpaceDN w:val="0"/>
        <w:adjustRightInd w:val="0"/>
        <w:spacing w:after="0" w:line="240" w:lineRule="auto"/>
        <w:contextualSpacing/>
        <w:jc w:val="both"/>
        <w:rPr>
          <w:rFonts w:ascii="Times New Roman" w:eastAsia="ArialMT" w:hAnsi="Times New Roman"/>
          <w:bCs/>
          <w:sz w:val="20"/>
          <w:szCs w:val="20"/>
        </w:rPr>
      </w:pPr>
      <w:r w:rsidRPr="00285BA7">
        <w:rPr>
          <w:rFonts w:ascii="Times New Roman" w:eastAsia="ArialMT" w:hAnsi="Times New Roman"/>
          <w:b/>
          <w:bCs/>
          <w:sz w:val="20"/>
          <w:szCs w:val="20"/>
        </w:rPr>
        <w:t xml:space="preserve">14.2. </w:t>
      </w:r>
      <w:r w:rsidR="00C5649E" w:rsidRPr="00285BA7">
        <w:rPr>
          <w:rFonts w:ascii="Times New Roman" w:eastAsia="ArialMT" w:hAnsi="Times New Roman"/>
          <w:b/>
          <w:bCs/>
          <w:sz w:val="20"/>
          <w:szCs w:val="20"/>
        </w:rPr>
        <w:t>UN</w:t>
      </w:r>
      <w:r w:rsidR="005C56EE" w:rsidRPr="00285BA7">
        <w:rPr>
          <w:rFonts w:ascii="Times New Roman" w:eastAsia="ArialMT" w:hAnsi="Times New Roman"/>
          <w:b/>
          <w:bCs/>
          <w:sz w:val="20"/>
          <w:szCs w:val="20"/>
        </w:rPr>
        <w:t xml:space="preserve"> teisingas krovinio pavadinimas</w:t>
      </w:r>
      <w:r w:rsidR="00C5649E" w:rsidRPr="00285BA7">
        <w:rPr>
          <w:rFonts w:ascii="Times New Roman" w:eastAsia="ArialMT" w:hAnsi="Times New Roman"/>
          <w:b/>
          <w:bCs/>
          <w:sz w:val="20"/>
          <w:szCs w:val="20"/>
        </w:rPr>
        <w:tab/>
      </w:r>
      <w:r w:rsidR="00C5649E" w:rsidRPr="00285BA7">
        <w:rPr>
          <w:rFonts w:ascii="Times New Roman" w:eastAsia="ArialMT" w:hAnsi="Times New Roman"/>
          <w:bCs/>
          <w:sz w:val="20"/>
          <w:szCs w:val="20"/>
        </w:rPr>
        <w:t xml:space="preserve">Talpyklos, mažos, su dujomis (dujų balionai), be paleidiklio, neužpildomos </w:t>
      </w:r>
      <w:r w:rsidR="00C5649E" w:rsidRPr="00285BA7">
        <w:rPr>
          <w:rFonts w:ascii="Times New Roman" w:eastAsia="ArialMT" w:hAnsi="Times New Roman"/>
          <w:sz w:val="20"/>
          <w:szCs w:val="20"/>
        </w:rPr>
        <w:t>pakartotinai</w:t>
      </w:r>
    </w:p>
    <w:p w14:paraId="67D9B782" w14:textId="77777777" w:rsidR="008C30F5" w:rsidRPr="00285BA7" w:rsidRDefault="008C30F5"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7E28F1F5" w14:textId="6B48EDDA"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 xml:space="preserve">14.3. </w:t>
      </w:r>
      <w:r w:rsidR="005C56EE" w:rsidRPr="00285BA7">
        <w:rPr>
          <w:rFonts w:ascii="Times New Roman" w:eastAsia="ArialMT" w:hAnsi="Times New Roman"/>
          <w:b/>
          <w:bCs/>
          <w:sz w:val="20"/>
          <w:szCs w:val="20"/>
        </w:rPr>
        <w:t>Gabenimo pavojingumo klasė (-s)</w:t>
      </w:r>
    </w:p>
    <w:p w14:paraId="1FC23693" w14:textId="4AEA74DF" w:rsidR="00C5649E" w:rsidRPr="00285BA7" w:rsidRDefault="00C5649E"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Klasė</w:t>
      </w:r>
      <w:r w:rsidRPr="00285BA7">
        <w:rPr>
          <w:rFonts w:ascii="Times New Roman" w:eastAsia="ArialMT" w:hAnsi="Times New Roman"/>
          <w:sz w:val="20"/>
          <w:szCs w:val="20"/>
        </w:rPr>
        <w:tab/>
      </w:r>
      <w:r w:rsidRPr="00285BA7">
        <w:rPr>
          <w:rFonts w:ascii="Times New Roman" w:eastAsia="ArialMT" w:hAnsi="Times New Roman"/>
          <w:sz w:val="20"/>
          <w:szCs w:val="20"/>
        </w:rPr>
        <w:tab/>
        <w:t>2</w:t>
      </w:r>
    </w:p>
    <w:p w14:paraId="3FC4B667" w14:textId="4A1E8321" w:rsidR="00C5649E" w:rsidRPr="00285BA7" w:rsidRDefault="00C5649E"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Klasifikacijos kodas</w:t>
      </w:r>
      <w:r w:rsidRPr="00285BA7">
        <w:rPr>
          <w:rFonts w:ascii="Times New Roman" w:eastAsia="ArialMT" w:hAnsi="Times New Roman"/>
          <w:sz w:val="20"/>
          <w:szCs w:val="20"/>
        </w:rPr>
        <w:tab/>
        <w:t>5F</w:t>
      </w:r>
    </w:p>
    <w:p w14:paraId="0F9954BE" w14:textId="25ADCEAA" w:rsidR="00C5649E" w:rsidRPr="00285BA7" w:rsidRDefault="00C5649E"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Pavojaus žymėjimas</w:t>
      </w:r>
      <w:r w:rsidRPr="00285BA7">
        <w:rPr>
          <w:rFonts w:ascii="Times New Roman" w:eastAsia="ArialMT" w:hAnsi="Times New Roman"/>
          <w:sz w:val="20"/>
          <w:szCs w:val="20"/>
        </w:rPr>
        <w:tab/>
        <w:t>2.1</w:t>
      </w:r>
    </w:p>
    <w:p w14:paraId="01453DFE" w14:textId="7D7A9C52" w:rsidR="00C5649E" w:rsidRPr="00285BA7" w:rsidRDefault="00C5649E"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noProof/>
          <w:sz w:val="20"/>
          <w:szCs w:val="20"/>
          <w:lang w:val="en-GB" w:eastAsia="en-GB"/>
        </w:rPr>
        <w:drawing>
          <wp:inline distT="0" distB="0" distL="0" distR="0" wp14:anchorId="63CBFAA3" wp14:editId="22914DD8">
            <wp:extent cx="3320921" cy="1495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28160" cy="1498685"/>
                    </a:xfrm>
                    <a:prstGeom prst="rect">
                      <a:avLst/>
                    </a:prstGeom>
                  </pic:spPr>
                </pic:pic>
              </a:graphicData>
            </a:graphic>
          </wp:inline>
        </w:drawing>
      </w:r>
    </w:p>
    <w:p w14:paraId="3F0A4B6A" w14:textId="6470F4B5"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b/>
          <w:bCs/>
          <w:sz w:val="20"/>
          <w:szCs w:val="20"/>
        </w:rPr>
        <w:t xml:space="preserve">14.4. </w:t>
      </w:r>
      <w:r w:rsidR="005C56EE" w:rsidRPr="00285BA7">
        <w:rPr>
          <w:rFonts w:ascii="Times New Roman" w:eastAsia="ArialMT" w:hAnsi="Times New Roman"/>
          <w:b/>
          <w:bCs/>
          <w:sz w:val="20"/>
          <w:szCs w:val="20"/>
        </w:rPr>
        <w:t>Pakuotės grupė</w:t>
      </w:r>
      <w:r w:rsidR="00C5649E" w:rsidRPr="00285BA7">
        <w:rPr>
          <w:rFonts w:ascii="Times New Roman" w:eastAsia="ArialMT" w:hAnsi="Times New Roman"/>
          <w:b/>
          <w:bCs/>
          <w:sz w:val="20"/>
          <w:szCs w:val="20"/>
        </w:rPr>
        <w:tab/>
      </w:r>
      <w:r w:rsidRPr="00285BA7">
        <w:rPr>
          <w:rFonts w:ascii="Times New Roman" w:eastAsia="ArialMT" w:hAnsi="Times New Roman"/>
          <w:sz w:val="20"/>
          <w:szCs w:val="20"/>
        </w:rPr>
        <w:t>Netaikoma.</w:t>
      </w:r>
    </w:p>
    <w:p w14:paraId="39BD694B" w14:textId="77777777" w:rsidR="008C30F5" w:rsidRPr="00285BA7" w:rsidRDefault="008C30F5"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08FBF44F" w14:textId="0C65D588"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b/>
          <w:bCs/>
          <w:sz w:val="20"/>
          <w:szCs w:val="20"/>
        </w:rPr>
        <w:t>14.5. Pavojus aplinkai</w:t>
      </w:r>
      <w:r w:rsidR="00C5649E" w:rsidRPr="00285BA7">
        <w:rPr>
          <w:rFonts w:ascii="Times New Roman" w:eastAsia="ArialMT" w:hAnsi="Times New Roman"/>
          <w:b/>
          <w:bCs/>
          <w:sz w:val="20"/>
          <w:szCs w:val="20"/>
        </w:rPr>
        <w:tab/>
      </w:r>
      <w:r w:rsidR="00C5649E" w:rsidRPr="00285BA7">
        <w:rPr>
          <w:rFonts w:ascii="Times New Roman" w:eastAsia="ArialMT" w:hAnsi="Times New Roman"/>
          <w:bCs/>
          <w:sz w:val="20"/>
          <w:szCs w:val="20"/>
        </w:rPr>
        <w:t xml:space="preserve">Gabenimui jūra taikomos IMDG taisyklės, 2.1 skirsnis, užregistruotas prie UN 2037. </w:t>
      </w:r>
      <w:r w:rsidR="00C5649E" w:rsidRPr="00285BA7">
        <w:rPr>
          <w:rFonts w:ascii="Times New Roman" w:eastAsia="ArialMT" w:hAnsi="Times New Roman"/>
          <w:sz w:val="20"/>
          <w:szCs w:val="20"/>
        </w:rPr>
        <w:t>Medžiaga n</w:t>
      </w:r>
      <w:r w:rsidR="008F64AB" w:rsidRPr="00285BA7">
        <w:rPr>
          <w:rFonts w:ascii="Times New Roman" w:eastAsia="ArialMT" w:hAnsi="Times New Roman"/>
          <w:sz w:val="20"/>
          <w:szCs w:val="20"/>
        </w:rPr>
        <w:t>epavojinga aplinkai</w:t>
      </w:r>
      <w:r w:rsidR="005413C1" w:rsidRPr="00285BA7">
        <w:rPr>
          <w:rFonts w:ascii="Times New Roman" w:eastAsia="ArialMT" w:hAnsi="Times New Roman"/>
          <w:sz w:val="20"/>
          <w:szCs w:val="20"/>
        </w:rPr>
        <w:t>.</w:t>
      </w:r>
      <w:r w:rsidR="00C5649E" w:rsidRPr="00285BA7">
        <w:rPr>
          <w:rFonts w:ascii="Times New Roman" w:eastAsia="ArialMT" w:hAnsi="Times New Roman"/>
          <w:sz w:val="20"/>
          <w:szCs w:val="20"/>
        </w:rPr>
        <w:t xml:space="preserve"> </w:t>
      </w:r>
      <w:r w:rsidR="00C5649E" w:rsidRPr="00285BA7">
        <w:rPr>
          <w:rFonts w:ascii="Times New Roman" w:eastAsia="ArialMT" w:hAnsi="Times New Roman"/>
          <w:bCs/>
          <w:sz w:val="20"/>
          <w:szCs w:val="20"/>
        </w:rPr>
        <w:t>Gabenimui oru taikomos ICAO / IATA taisyklės, 2.1 skirsnis, užregistruotas prie UN 2037.</w:t>
      </w:r>
    </w:p>
    <w:p w14:paraId="39413AC1" w14:textId="77777777" w:rsidR="008C30F5" w:rsidRPr="00285BA7" w:rsidRDefault="008C30F5"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44D82329" w14:textId="13C64B3E"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b/>
          <w:bCs/>
          <w:sz w:val="20"/>
          <w:szCs w:val="20"/>
        </w:rPr>
      </w:pPr>
      <w:r w:rsidRPr="00285BA7">
        <w:rPr>
          <w:rFonts w:ascii="Times New Roman" w:eastAsia="ArialMT" w:hAnsi="Times New Roman"/>
          <w:b/>
          <w:bCs/>
          <w:sz w:val="20"/>
          <w:szCs w:val="20"/>
        </w:rPr>
        <w:t xml:space="preserve">14.6. </w:t>
      </w:r>
      <w:r w:rsidR="005C56EE" w:rsidRPr="00285BA7">
        <w:rPr>
          <w:rFonts w:ascii="Times New Roman" w:eastAsia="ArialMT" w:hAnsi="Times New Roman"/>
          <w:b/>
          <w:bCs/>
          <w:sz w:val="20"/>
          <w:szCs w:val="20"/>
        </w:rPr>
        <w:t>Specialios atsargumo priemonės naudotojams</w:t>
      </w:r>
    </w:p>
    <w:p w14:paraId="28C4A863" w14:textId="7D043641" w:rsidR="008F64AB" w:rsidRPr="00285BA7" w:rsidRDefault="008C30F5"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Prieš gabendami dujų balionus, į</w:t>
      </w:r>
      <w:r w:rsidR="008F64AB" w:rsidRPr="00285BA7">
        <w:rPr>
          <w:rFonts w:ascii="Times New Roman" w:eastAsia="ArialMT" w:hAnsi="Times New Roman"/>
          <w:sz w:val="20"/>
          <w:szCs w:val="20"/>
        </w:rPr>
        <w:t xml:space="preserve">sitikinkite, kad </w:t>
      </w:r>
      <w:r w:rsidRPr="00285BA7">
        <w:rPr>
          <w:rFonts w:ascii="Times New Roman" w:eastAsia="ArialMT" w:hAnsi="Times New Roman"/>
          <w:sz w:val="20"/>
          <w:szCs w:val="20"/>
        </w:rPr>
        <w:t>k</w:t>
      </w:r>
      <w:r w:rsidR="008F64AB" w:rsidRPr="00285BA7">
        <w:rPr>
          <w:rFonts w:ascii="Times New Roman" w:eastAsia="ArialMT" w:hAnsi="Times New Roman"/>
          <w:sz w:val="20"/>
          <w:szCs w:val="20"/>
        </w:rPr>
        <w:t>rovinys</w:t>
      </w:r>
      <w:r w:rsidRPr="00285BA7">
        <w:rPr>
          <w:rFonts w:ascii="Times New Roman" w:eastAsia="ArialMT" w:hAnsi="Times New Roman"/>
          <w:sz w:val="20"/>
          <w:szCs w:val="20"/>
        </w:rPr>
        <w:t xml:space="preserve"> tinkamai apdraustas.</w:t>
      </w:r>
    </w:p>
    <w:p w14:paraId="4FFC6CCF" w14:textId="77777777" w:rsidR="008C30F5" w:rsidRPr="00285BA7" w:rsidRDefault="008C30F5" w:rsidP="00CA0232">
      <w:pPr>
        <w:autoSpaceDE w:val="0"/>
        <w:autoSpaceDN w:val="0"/>
        <w:adjustRightInd w:val="0"/>
        <w:spacing w:after="0" w:line="240" w:lineRule="auto"/>
        <w:contextualSpacing/>
        <w:jc w:val="both"/>
        <w:rPr>
          <w:rFonts w:ascii="Times New Roman" w:eastAsia="ArialMT" w:hAnsi="Times New Roman"/>
          <w:sz w:val="20"/>
          <w:szCs w:val="20"/>
        </w:rPr>
      </w:pPr>
    </w:p>
    <w:p w14:paraId="057FCAA1" w14:textId="3521C717" w:rsidR="005C56EE" w:rsidRPr="00285BA7" w:rsidRDefault="005413C1" w:rsidP="00CA0232">
      <w:pPr>
        <w:autoSpaceDE w:val="0"/>
        <w:autoSpaceDN w:val="0"/>
        <w:adjustRightInd w:val="0"/>
        <w:spacing w:after="0" w:line="240" w:lineRule="auto"/>
        <w:contextualSpacing/>
        <w:jc w:val="both"/>
        <w:rPr>
          <w:rFonts w:ascii="Times New Roman" w:eastAsia="ArialMT" w:hAnsi="Times New Roman"/>
          <w:b/>
          <w:sz w:val="20"/>
          <w:szCs w:val="20"/>
        </w:rPr>
      </w:pPr>
      <w:r w:rsidRPr="00285BA7">
        <w:rPr>
          <w:rFonts w:ascii="Times New Roman" w:eastAsia="ArialMT" w:hAnsi="Times New Roman"/>
          <w:b/>
          <w:sz w:val="20"/>
          <w:szCs w:val="20"/>
        </w:rPr>
        <w:t xml:space="preserve">14.7. </w:t>
      </w:r>
      <w:r w:rsidR="005C56EE" w:rsidRPr="00285BA7">
        <w:rPr>
          <w:rFonts w:ascii="Times New Roman" w:eastAsia="ArialMT" w:hAnsi="Times New Roman"/>
          <w:b/>
          <w:sz w:val="20"/>
          <w:szCs w:val="20"/>
        </w:rPr>
        <w:t xml:space="preserve">Nesupakuotų krovinių vežimas pagal </w:t>
      </w:r>
      <w:r w:rsidR="004A48AC" w:rsidRPr="00285BA7">
        <w:rPr>
          <w:rFonts w:ascii="Times New Roman" w:eastAsia="ArialMT" w:hAnsi="Times New Roman"/>
          <w:b/>
          <w:sz w:val="20"/>
          <w:szCs w:val="20"/>
        </w:rPr>
        <w:t>IMO</w:t>
      </w:r>
    </w:p>
    <w:p w14:paraId="58BE3CAC" w14:textId="7069FEA0" w:rsidR="005413C1" w:rsidRPr="00285BA7" w:rsidRDefault="005413C1"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Ne</w:t>
      </w:r>
      <w:r w:rsidR="008C30F5" w:rsidRPr="00285BA7">
        <w:rPr>
          <w:rFonts w:ascii="Times New Roman" w:eastAsia="ArialMT" w:hAnsi="Times New Roman"/>
          <w:sz w:val="20"/>
          <w:szCs w:val="20"/>
        </w:rPr>
        <w:t>aktualu</w:t>
      </w:r>
      <w:r w:rsidRPr="00285BA7">
        <w:rPr>
          <w:rFonts w:ascii="Times New Roman" w:eastAsia="ArialMT" w:hAnsi="Times New Roman"/>
          <w:sz w:val="20"/>
          <w:szCs w:val="20"/>
        </w:rPr>
        <w:t>.</w:t>
      </w:r>
    </w:p>
    <w:p w14:paraId="152A7146" w14:textId="2FAA0E7A" w:rsidR="008C30F5" w:rsidRPr="00285BA7" w:rsidRDefault="008C30F5">
      <w:pPr>
        <w:spacing w:after="160" w:line="259" w:lineRule="auto"/>
        <w:rPr>
          <w:rFonts w:ascii="Times New Roman" w:eastAsia="ArialMT" w:hAnsi="Times New Roman"/>
          <w:sz w:val="20"/>
          <w:szCs w:val="20"/>
        </w:rPr>
      </w:pPr>
      <w:r w:rsidRPr="00285BA7">
        <w:rPr>
          <w:rFonts w:ascii="Times New Roman" w:eastAsia="ArialMT" w:hAnsi="Times New Roman"/>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0232" w:rsidRPr="00B22947" w14:paraId="6AB7DE9A" w14:textId="77777777" w:rsidTr="005413C1">
        <w:tc>
          <w:tcPr>
            <w:tcW w:w="9628" w:type="dxa"/>
            <w:shd w:val="clear" w:color="auto" w:fill="auto"/>
          </w:tcPr>
          <w:p w14:paraId="25312DD4" w14:textId="40974E20" w:rsidR="00CA0232" w:rsidRPr="00285BA7" w:rsidRDefault="00CA0232" w:rsidP="005413C1">
            <w:pPr>
              <w:autoSpaceDE w:val="0"/>
              <w:autoSpaceDN w:val="0"/>
              <w:adjustRightInd w:val="0"/>
              <w:spacing w:after="0" w:line="240" w:lineRule="auto"/>
              <w:contextualSpacing/>
              <w:jc w:val="center"/>
              <w:rPr>
                <w:rFonts w:ascii="Times New Roman" w:eastAsia="ArialMT" w:hAnsi="Times New Roman"/>
                <w:b/>
                <w:iCs/>
                <w:sz w:val="20"/>
                <w:szCs w:val="20"/>
              </w:rPr>
            </w:pPr>
            <w:r w:rsidRPr="00285BA7">
              <w:rPr>
                <w:rFonts w:ascii="Times New Roman" w:eastAsia="ArialMT" w:hAnsi="Times New Roman"/>
                <w:b/>
                <w:iCs/>
                <w:sz w:val="20"/>
                <w:szCs w:val="20"/>
              </w:rPr>
              <w:t>15</w:t>
            </w:r>
            <w:r w:rsidR="005413C1" w:rsidRPr="00285BA7">
              <w:rPr>
                <w:rFonts w:ascii="Times New Roman" w:eastAsia="ArialMT" w:hAnsi="Times New Roman"/>
                <w:b/>
                <w:iCs/>
                <w:sz w:val="20"/>
                <w:szCs w:val="20"/>
              </w:rPr>
              <w:t xml:space="preserve"> </w:t>
            </w:r>
            <w:r w:rsidR="00D97168" w:rsidRPr="00285BA7">
              <w:rPr>
                <w:rFonts w:ascii="Times New Roman" w:eastAsia="ArialMT" w:hAnsi="Times New Roman"/>
                <w:b/>
                <w:iCs/>
                <w:sz w:val="20"/>
                <w:szCs w:val="20"/>
              </w:rPr>
              <w:t>SKYRIUS</w:t>
            </w:r>
            <w:r w:rsidR="00F4205A" w:rsidRPr="00285BA7">
              <w:rPr>
                <w:rFonts w:ascii="Times New Roman" w:eastAsia="ArialMT" w:hAnsi="Times New Roman"/>
                <w:b/>
                <w:iCs/>
                <w:sz w:val="20"/>
                <w:szCs w:val="20"/>
              </w:rPr>
              <w:t>.</w:t>
            </w:r>
            <w:r w:rsidR="00F4205A" w:rsidRPr="00285BA7" w:rsidDel="00F4205A">
              <w:rPr>
                <w:rFonts w:ascii="Times New Roman" w:eastAsia="ArialMT" w:hAnsi="Times New Roman"/>
                <w:b/>
                <w:iCs/>
                <w:sz w:val="20"/>
                <w:szCs w:val="20"/>
              </w:rPr>
              <w:t xml:space="preserve"> </w:t>
            </w:r>
            <w:r w:rsidR="005C56EE" w:rsidRPr="00285BA7">
              <w:rPr>
                <w:rFonts w:ascii="Times New Roman" w:eastAsia="ArialMT" w:hAnsi="Times New Roman"/>
                <w:b/>
                <w:iCs/>
                <w:sz w:val="20"/>
                <w:szCs w:val="20"/>
              </w:rPr>
              <w:t>Informacija apie reglamentavimą</w:t>
            </w:r>
          </w:p>
        </w:tc>
      </w:tr>
    </w:tbl>
    <w:p w14:paraId="780943A9" w14:textId="77777777" w:rsidR="008F64AB" w:rsidRPr="00285BA7" w:rsidRDefault="008F64AB" w:rsidP="00CA0232">
      <w:pPr>
        <w:autoSpaceDE w:val="0"/>
        <w:autoSpaceDN w:val="0"/>
        <w:adjustRightInd w:val="0"/>
        <w:spacing w:after="0" w:line="240" w:lineRule="auto"/>
        <w:contextualSpacing/>
        <w:jc w:val="both"/>
        <w:rPr>
          <w:rFonts w:ascii="Times New Roman" w:eastAsia="ArialMT" w:hAnsi="Times New Roman"/>
          <w:b/>
          <w:bCs/>
          <w:sz w:val="20"/>
          <w:szCs w:val="20"/>
        </w:rPr>
      </w:pPr>
    </w:p>
    <w:p w14:paraId="7AF671AB" w14:textId="5BC38D1C"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b/>
          <w:bCs/>
          <w:sz w:val="20"/>
          <w:szCs w:val="20"/>
        </w:rPr>
        <w:t>15.1. Standartai, įstatymai dėl sveikatos, saugumo ir aplinkosaugos reikalavimų medžiagai</w:t>
      </w:r>
      <w:r w:rsidRPr="00285BA7">
        <w:rPr>
          <w:rFonts w:ascii="Times New Roman" w:eastAsia="ArialMT" w:hAnsi="Times New Roman"/>
          <w:sz w:val="20"/>
          <w:szCs w:val="20"/>
        </w:rPr>
        <w:t>:</w:t>
      </w:r>
    </w:p>
    <w:p w14:paraId="4C782718" w14:textId="7DAE0C8D" w:rsidR="008C30F5" w:rsidRPr="00285BA7" w:rsidRDefault="00E277A6" w:rsidP="00CA0232">
      <w:pPr>
        <w:autoSpaceDE w:val="0"/>
        <w:autoSpaceDN w:val="0"/>
        <w:adjustRightInd w:val="0"/>
        <w:spacing w:after="0" w:line="240" w:lineRule="auto"/>
        <w:jc w:val="both"/>
        <w:rPr>
          <w:rFonts w:ascii="Times New Roman" w:hAnsi="Times New Roman"/>
          <w:bCs/>
          <w:color w:val="000000"/>
          <w:sz w:val="20"/>
          <w:szCs w:val="20"/>
        </w:rPr>
      </w:pPr>
      <w:r w:rsidRPr="00285BA7">
        <w:rPr>
          <w:rFonts w:ascii="Times New Roman" w:eastAsia="ArialMT" w:hAnsi="Times New Roman"/>
          <w:sz w:val="20"/>
          <w:szCs w:val="20"/>
        </w:rPr>
        <w:t>2015 m. birželio 26 d. Įstatyminis potvarkis Nr. 105 „Direktyvos 2012/18/ES dėl</w:t>
      </w:r>
      <w:r w:rsidRPr="00285BA7">
        <w:rPr>
          <w:rFonts w:ascii="Times New Roman" w:hAnsi="Times New Roman"/>
          <w:bCs/>
          <w:color w:val="000000"/>
          <w:sz w:val="20"/>
          <w:szCs w:val="20"/>
        </w:rPr>
        <w:t xml:space="preserve"> didelių, su pavojingomis cheminėmis medžiagomis susijusių avarijų pavojaus kontrolės įgyvendinimas“.</w:t>
      </w:r>
    </w:p>
    <w:p w14:paraId="19246766" w14:textId="71FDCD5F" w:rsidR="00E277A6" w:rsidRPr="00285BA7" w:rsidRDefault="00E277A6" w:rsidP="00E277A6">
      <w:pPr>
        <w:autoSpaceDE w:val="0"/>
        <w:autoSpaceDN w:val="0"/>
        <w:adjustRightInd w:val="0"/>
        <w:spacing w:after="0" w:line="240" w:lineRule="auto"/>
        <w:jc w:val="both"/>
        <w:rPr>
          <w:rFonts w:ascii="Times New Roman" w:hAnsi="Times New Roman"/>
          <w:bCs/>
          <w:color w:val="000000"/>
          <w:sz w:val="20"/>
          <w:szCs w:val="20"/>
        </w:rPr>
      </w:pPr>
      <w:r w:rsidRPr="00285BA7">
        <w:rPr>
          <w:rFonts w:ascii="Times New Roman" w:hAnsi="Times New Roman"/>
          <w:bCs/>
          <w:color w:val="000000"/>
          <w:sz w:val="20"/>
          <w:szCs w:val="20"/>
        </w:rPr>
        <w:t>1994 m. spalio 13 d. MP (ministro potvarkis) „Techninis gaisro prevencijos reglamentas dėl SND talpyklų, kurios yra fiksuoti rezervuarai, kurių bendra talpa didesnė nei 5 m</w:t>
      </w:r>
      <w:r w:rsidRPr="00285BA7">
        <w:rPr>
          <w:rFonts w:ascii="Times New Roman" w:hAnsi="Times New Roman"/>
          <w:bCs/>
          <w:color w:val="000000"/>
          <w:sz w:val="20"/>
          <w:szCs w:val="20"/>
          <w:vertAlign w:val="superscript"/>
        </w:rPr>
        <w:t>3</w:t>
      </w:r>
      <w:r w:rsidRPr="00285BA7">
        <w:rPr>
          <w:rFonts w:ascii="Times New Roman" w:hAnsi="Times New Roman"/>
          <w:bCs/>
          <w:color w:val="000000"/>
          <w:sz w:val="20"/>
          <w:szCs w:val="20"/>
        </w:rPr>
        <w:t>, ir (arba) mobiliosios talpyklos, kurių bendra talpa didesnė nei 5</w:t>
      </w:r>
      <w:r w:rsidR="00B22947">
        <w:rPr>
          <w:rFonts w:ascii="Times New Roman" w:hAnsi="Times New Roman"/>
          <w:bCs/>
          <w:color w:val="000000"/>
          <w:sz w:val="20"/>
          <w:szCs w:val="20"/>
        </w:rPr>
        <w:t> </w:t>
      </w:r>
      <w:r w:rsidR="00E85153" w:rsidRPr="00285BA7">
        <w:rPr>
          <w:rFonts w:ascii="Times New Roman" w:hAnsi="Times New Roman"/>
          <w:bCs/>
          <w:color w:val="000000"/>
          <w:sz w:val="20"/>
          <w:szCs w:val="20"/>
        </w:rPr>
        <w:t>0</w:t>
      </w:r>
      <w:r w:rsidRPr="00285BA7">
        <w:rPr>
          <w:rFonts w:ascii="Times New Roman" w:hAnsi="Times New Roman"/>
          <w:bCs/>
          <w:color w:val="000000"/>
          <w:sz w:val="20"/>
          <w:szCs w:val="20"/>
        </w:rPr>
        <w:t>00 kg, projektavimo, gamybos, montavimo ir eksploatavimo su vėlesniais pakeitimais ir papildymais (Vidaus reikalų ministerija).</w:t>
      </w:r>
    </w:p>
    <w:p w14:paraId="330C22A5" w14:textId="104F9419" w:rsidR="00E277A6" w:rsidRPr="00285BA7" w:rsidRDefault="00E277A6" w:rsidP="00E277A6">
      <w:pPr>
        <w:autoSpaceDE w:val="0"/>
        <w:autoSpaceDN w:val="0"/>
        <w:adjustRightInd w:val="0"/>
        <w:spacing w:after="0" w:line="240" w:lineRule="auto"/>
        <w:jc w:val="both"/>
        <w:rPr>
          <w:rFonts w:ascii="Times New Roman" w:hAnsi="Times New Roman"/>
          <w:bCs/>
          <w:color w:val="000000"/>
          <w:sz w:val="20"/>
          <w:szCs w:val="20"/>
        </w:rPr>
      </w:pPr>
      <w:r w:rsidRPr="00285BA7">
        <w:rPr>
          <w:rFonts w:ascii="Times New Roman" w:hAnsi="Times New Roman"/>
          <w:bCs/>
          <w:color w:val="000000"/>
          <w:sz w:val="20"/>
          <w:szCs w:val="20"/>
        </w:rPr>
        <w:t>2004 m. gegužės 14 d. potvarkis „Techninis gaisro prevencijos reglamentas dėl SND talpyklų, kurių bendra talpa didesnė nei 13 m</w:t>
      </w:r>
      <w:r w:rsidRPr="00285BA7">
        <w:rPr>
          <w:rFonts w:ascii="Times New Roman" w:hAnsi="Times New Roman"/>
          <w:bCs/>
          <w:color w:val="000000"/>
          <w:sz w:val="20"/>
          <w:szCs w:val="20"/>
          <w:vertAlign w:val="superscript"/>
        </w:rPr>
        <w:t>3</w:t>
      </w:r>
      <w:r w:rsidRPr="00285BA7">
        <w:rPr>
          <w:rFonts w:ascii="Times New Roman" w:hAnsi="Times New Roman"/>
          <w:bCs/>
          <w:color w:val="000000"/>
          <w:sz w:val="20"/>
          <w:szCs w:val="20"/>
        </w:rPr>
        <w:t>, montavimo ir eksploatavimo“, pakeisto 2014 m. kovo 4 d. potvarkiu (Vidaus reikalų ministerija).</w:t>
      </w:r>
    </w:p>
    <w:p w14:paraId="57F14192" w14:textId="3ADDC626" w:rsidR="00E277A6" w:rsidRPr="00285BA7" w:rsidRDefault="00E277A6" w:rsidP="00E277A6">
      <w:pPr>
        <w:autoSpaceDE w:val="0"/>
        <w:autoSpaceDN w:val="0"/>
        <w:adjustRightInd w:val="0"/>
        <w:spacing w:after="0" w:line="240" w:lineRule="auto"/>
        <w:jc w:val="both"/>
        <w:rPr>
          <w:rFonts w:ascii="Times New Roman" w:hAnsi="Times New Roman"/>
          <w:bCs/>
          <w:color w:val="000000"/>
          <w:sz w:val="20"/>
          <w:szCs w:val="20"/>
        </w:rPr>
      </w:pPr>
      <w:r w:rsidRPr="00285BA7">
        <w:rPr>
          <w:rFonts w:ascii="Times New Roman" w:hAnsi="Times New Roman"/>
          <w:bCs/>
          <w:color w:val="000000"/>
          <w:sz w:val="20"/>
          <w:szCs w:val="20"/>
        </w:rPr>
        <w:t>1956 m. rugsėjo 20 d. Vidaus reikalų ministerijos cirkuliaras Nr. 74 toliau nurodytoms dalims:</w:t>
      </w:r>
    </w:p>
    <w:p w14:paraId="69078242" w14:textId="4278588C" w:rsidR="00E277A6" w:rsidRPr="00285BA7" w:rsidRDefault="00E277A6" w:rsidP="009F3E6B">
      <w:pPr>
        <w:pStyle w:val="Sraopastraipa"/>
        <w:numPr>
          <w:ilvl w:val="0"/>
          <w:numId w:val="17"/>
        </w:numPr>
        <w:autoSpaceDE w:val="0"/>
        <w:autoSpaceDN w:val="0"/>
        <w:adjustRightInd w:val="0"/>
        <w:spacing w:after="0" w:line="240" w:lineRule="auto"/>
        <w:ind w:left="426"/>
        <w:jc w:val="both"/>
        <w:rPr>
          <w:rFonts w:ascii="Times New Roman" w:eastAsia="ArialMT" w:hAnsi="Times New Roman"/>
          <w:sz w:val="20"/>
          <w:szCs w:val="20"/>
        </w:rPr>
      </w:pPr>
      <w:r w:rsidRPr="00285BA7">
        <w:rPr>
          <w:rFonts w:ascii="Times New Roman" w:eastAsia="ArialMT" w:hAnsi="Times New Roman"/>
          <w:sz w:val="20"/>
          <w:szCs w:val="20"/>
        </w:rPr>
        <w:t>„</w:t>
      </w:r>
      <w:r w:rsidRPr="00285BA7">
        <w:rPr>
          <w:rFonts w:ascii="Times New Roman" w:hAnsi="Times New Roman"/>
          <w:bCs/>
          <w:color w:val="000000"/>
          <w:sz w:val="20"/>
          <w:szCs w:val="20"/>
        </w:rPr>
        <w:t>SND talpyklų</w:t>
      </w:r>
      <w:r w:rsidR="003234DC" w:rsidRPr="00285BA7">
        <w:rPr>
          <w:rFonts w:ascii="Times New Roman" w:hAnsi="Times New Roman"/>
          <w:bCs/>
          <w:color w:val="000000"/>
          <w:sz w:val="20"/>
          <w:szCs w:val="20"/>
        </w:rPr>
        <w:t xml:space="preserve"> iki 5 000 kg </w:t>
      </w:r>
      <w:r w:rsidRPr="00285BA7">
        <w:rPr>
          <w:rFonts w:ascii="Times New Roman" w:hAnsi="Times New Roman"/>
          <w:bCs/>
          <w:color w:val="000000"/>
          <w:sz w:val="20"/>
          <w:szCs w:val="20"/>
        </w:rPr>
        <w:t xml:space="preserve">gamybos ir eksploatavimo </w:t>
      </w:r>
      <w:r w:rsidR="003234DC" w:rsidRPr="00285BA7">
        <w:rPr>
          <w:rFonts w:ascii="Times New Roman" w:eastAsia="ArialMT" w:hAnsi="Times New Roman"/>
          <w:sz w:val="20"/>
          <w:szCs w:val="20"/>
        </w:rPr>
        <w:t>s</w:t>
      </w:r>
      <w:r w:rsidRPr="00285BA7">
        <w:rPr>
          <w:rFonts w:ascii="Times New Roman" w:eastAsia="ArialMT" w:hAnsi="Times New Roman"/>
          <w:sz w:val="20"/>
          <w:szCs w:val="20"/>
        </w:rPr>
        <w:t xml:space="preserve">augos </w:t>
      </w:r>
      <w:r w:rsidR="003234DC" w:rsidRPr="00285BA7">
        <w:rPr>
          <w:rFonts w:ascii="Times New Roman" w:eastAsia="ArialMT" w:hAnsi="Times New Roman"/>
          <w:sz w:val="20"/>
          <w:szCs w:val="20"/>
        </w:rPr>
        <w:t>standartų“ antra dalis;</w:t>
      </w:r>
    </w:p>
    <w:p w14:paraId="1DE9BE04" w14:textId="35354BEC" w:rsidR="003234DC" w:rsidRPr="00285BA7" w:rsidRDefault="003234DC" w:rsidP="009F3E6B">
      <w:pPr>
        <w:pStyle w:val="Sraopastraipa"/>
        <w:numPr>
          <w:ilvl w:val="0"/>
          <w:numId w:val="17"/>
        </w:numPr>
        <w:autoSpaceDE w:val="0"/>
        <w:autoSpaceDN w:val="0"/>
        <w:adjustRightInd w:val="0"/>
        <w:spacing w:after="0" w:line="240" w:lineRule="auto"/>
        <w:ind w:left="426"/>
        <w:jc w:val="both"/>
        <w:rPr>
          <w:rFonts w:ascii="Times New Roman" w:eastAsia="ArialMT" w:hAnsi="Times New Roman"/>
          <w:sz w:val="20"/>
          <w:szCs w:val="20"/>
        </w:rPr>
      </w:pPr>
      <w:r w:rsidRPr="00285BA7">
        <w:rPr>
          <w:rFonts w:ascii="Times New Roman" w:eastAsia="ArialMT" w:hAnsi="Times New Roman"/>
          <w:sz w:val="20"/>
          <w:szCs w:val="20"/>
        </w:rPr>
        <w:t>„</w:t>
      </w:r>
      <w:r w:rsidRPr="00285BA7">
        <w:rPr>
          <w:rFonts w:ascii="Times New Roman" w:hAnsi="Times New Roman"/>
          <w:bCs/>
          <w:color w:val="000000"/>
          <w:sz w:val="20"/>
          <w:szCs w:val="20"/>
        </w:rPr>
        <w:t xml:space="preserve">SND iki 75 kg perpardavimo </w:t>
      </w:r>
      <w:r w:rsidRPr="00285BA7">
        <w:rPr>
          <w:rFonts w:ascii="Times New Roman" w:eastAsia="ArialMT" w:hAnsi="Times New Roman"/>
          <w:sz w:val="20"/>
          <w:szCs w:val="20"/>
        </w:rPr>
        <w:t>saugos standartų“ trečia dalis;</w:t>
      </w:r>
    </w:p>
    <w:p w14:paraId="58AE5D19" w14:textId="3D93B79E" w:rsidR="003234DC" w:rsidRPr="00285BA7" w:rsidRDefault="003234DC" w:rsidP="009F3E6B">
      <w:pPr>
        <w:pStyle w:val="Sraopastraipa"/>
        <w:numPr>
          <w:ilvl w:val="0"/>
          <w:numId w:val="17"/>
        </w:numPr>
        <w:autoSpaceDE w:val="0"/>
        <w:autoSpaceDN w:val="0"/>
        <w:adjustRightInd w:val="0"/>
        <w:spacing w:after="0" w:line="240" w:lineRule="auto"/>
        <w:ind w:left="426"/>
        <w:jc w:val="both"/>
        <w:rPr>
          <w:rFonts w:ascii="Times New Roman" w:eastAsia="ArialMT" w:hAnsi="Times New Roman"/>
          <w:sz w:val="20"/>
          <w:szCs w:val="20"/>
        </w:rPr>
      </w:pPr>
      <w:r w:rsidRPr="00285BA7">
        <w:rPr>
          <w:rFonts w:ascii="Times New Roman" w:eastAsia="ArialMT" w:hAnsi="Times New Roman"/>
          <w:sz w:val="20"/>
          <w:szCs w:val="20"/>
        </w:rPr>
        <w:t xml:space="preserve">„Centralizuotų </w:t>
      </w:r>
      <w:r w:rsidRPr="00285BA7">
        <w:rPr>
          <w:rFonts w:ascii="Times New Roman" w:hAnsi="Times New Roman"/>
          <w:bCs/>
          <w:color w:val="000000"/>
          <w:sz w:val="20"/>
          <w:szCs w:val="20"/>
        </w:rPr>
        <w:t xml:space="preserve">SND rezervuarų paskirstymo sistemų, skirtų civiliniam naudojimui, iki 2 000 kg </w:t>
      </w:r>
      <w:r w:rsidRPr="00285BA7">
        <w:rPr>
          <w:rFonts w:ascii="Times New Roman" w:eastAsia="ArialMT" w:hAnsi="Times New Roman"/>
          <w:sz w:val="20"/>
          <w:szCs w:val="20"/>
        </w:rPr>
        <w:t>saugos standartų“ ketvirta dalis.</w:t>
      </w:r>
    </w:p>
    <w:p w14:paraId="66F7F86B" w14:textId="77FC996E" w:rsidR="003234DC" w:rsidRPr="00285BA7" w:rsidRDefault="003234DC" w:rsidP="003234DC">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2012 m. birželio 12 d. Įstatyminis potvarkis Nr. 78 „Direktyvos 2010/35/ES dėl</w:t>
      </w:r>
      <w:r w:rsidRPr="00285BA7">
        <w:rPr>
          <w:rFonts w:ascii="Times New Roman" w:hAnsi="Times New Roman"/>
          <w:sz w:val="20"/>
          <w:szCs w:val="20"/>
        </w:rPr>
        <w:t xml:space="preserve"> gabenamųjų slėginių įrenginių ir panaikinančios Direktyvas 76/767/EEB, 84/525/EEB, 84/526/EEB, 84/527/EEB ir 1999/36/EB</w:t>
      </w:r>
      <w:r w:rsidRPr="00285BA7">
        <w:rPr>
          <w:rFonts w:ascii="Times New Roman" w:hAnsi="Times New Roman"/>
          <w:bCs/>
          <w:color w:val="000000"/>
          <w:sz w:val="20"/>
          <w:szCs w:val="20"/>
        </w:rPr>
        <w:t xml:space="preserve"> įgyvendinimas“.</w:t>
      </w:r>
    </w:p>
    <w:p w14:paraId="3D03FD7A" w14:textId="77777777" w:rsidR="008C30F5" w:rsidRPr="00285BA7" w:rsidRDefault="008C30F5" w:rsidP="00CA0232">
      <w:pPr>
        <w:autoSpaceDE w:val="0"/>
        <w:autoSpaceDN w:val="0"/>
        <w:adjustRightInd w:val="0"/>
        <w:spacing w:after="0" w:line="240" w:lineRule="auto"/>
        <w:jc w:val="both"/>
        <w:rPr>
          <w:rFonts w:ascii="Times New Roman" w:eastAsia="ArialMT" w:hAnsi="Times New Roman"/>
          <w:sz w:val="20"/>
          <w:szCs w:val="20"/>
        </w:rPr>
      </w:pPr>
    </w:p>
    <w:p w14:paraId="0ABEE896" w14:textId="77777777" w:rsidR="00B22947" w:rsidRDefault="00CA0232" w:rsidP="00CA0232">
      <w:pPr>
        <w:autoSpaceDE w:val="0"/>
        <w:autoSpaceDN w:val="0"/>
        <w:adjustRightInd w:val="0"/>
        <w:spacing w:after="0" w:line="240" w:lineRule="auto"/>
        <w:jc w:val="both"/>
        <w:rPr>
          <w:rFonts w:ascii="Times New Roman" w:eastAsia="ArialMT" w:hAnsi="Times New Roman"/>
          <w:b/>
          <w:bCs/>
          <w:sz w:val="20"/>
          <w:szCs w:val="20"/>
        </w:rPr>
      </w:pPr>
      <w:r w:rsidRPr="00285BA7">
        <w:rPr>
          <w:rFonts w:ascii="Times New Roman" w:eastAsia="ArialMT" w:hAnsi="Times New Roman"/>
          <w:b/>
          <w:bCs/>
          <w:sz w:val="20"/>
          <w:szCs w:val="20"/>
        </w:rPr>
        <w:t xml:space="preserve">15.2 </w:t>
      </w:r>
      <w:r w:rsidR="001808E2" w:rsidRPr="00285BA7">
        <w:rPr>
          <w:rFonts w:ascii="Times New Roman" w:eastAsia="ArialMT" w:hAnsi="Times New Roman"/>
          <w:b/>
          <w:bCs/>
          <w:sz w:val="20"/>
          <w:szCs w:val="20"/>
        </w:rPr>
        <w:t>Cheminės saugos vertinimas</w:t>
      </w:r>
      <w:r w:rsidRPr="00285BA7">
        <w:rPr>
          <w:rFonts w:ascii="Times New Roman" w:eastAsia="ArialMT" w:hAnsi="Times New Roman"/>
          <w:b/>
          <w:bCs/>
          <w:sz w:val="20"/>
          <w:szCs w:val="20"/>
        </w:rPr>
        <w:t>:</w:t>
      </w:r>
      <w:r w:rsidR="003234DC" w:rsidRPr="00285BA7">
        <w:rPr>
          <w:rFonts w:ascii="Times New Roman" w:eastAsia="ArialMT" w:hAnsi="Times New Roman"/>
          <w:b/>
          <w:bCs/>
          <w:sz w:val="20"/>
          <w:szCs w:val="20"/>
        </w:rPr>
        <w:t xml:space="preserve"> </w:t>
      </w:r>
    </w:p>
    <w:p w14:paraId="7BDE7040" w14:textId="5ED41F3A" w:rsidR="008F64AB" w:rsidRPr="00285BA7" w:rsidRDefault="008F64AB" w:rsidP="00CA0232">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Ne</w:t>
      </w:r>
      <w:r w:rsidR="003234DC" w:rsidRPr="00285BA7">
        <w:rPr>
          <w:rFonts w:ascii="Times New Roman" w:eastAsia="ArialMT" w:hAnsi="Times New Roman"/>
          <w:sz w:val="20"/>
          <w:szCs w:val="20"/>
        </w:rPr>
        <w:t>taikoma</w:t>
      </w:r>
      <w:r w:rsidRPr="00285BA7">
        <w:rPr>
          <w:rFonts w:ascii="Times New Roman" w:eastAsia="ArialMT" w:hAnsi="Times New Roman"/>
          <w:sz w:val="20"/>
          <w:szCs w:val="20"/>
        </w:rPr>
        <w:t>.</w:t>
      </w:r>
    </w:p>
    <w:p w14:paraId="4CEE70AE" w14:textId="77777777" w:rsidR="003234DC" w:rsidRPr="00285BA7" w:rsidRDefault="003234DC" w:rsidP="00CA0232">
      <w:pPr>
        <w:autoSpaceDE w:val="0"/>
        <w:autoSpaceDN w:val="0"/>
        <w:adjustRightInd w:val="0"/>
        <w:spacing w:after="0" w:line="240" w:lineRule="auto"/>
        <w:jc w:val="both"/>
        <w:rPr>
          <w:rFonts w:ascii="Times New Roman" w:eastAsia="ArialMT"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0232" w:rsidRPr="00B22947" w14:paraId="76336EBD" w14:textId="77777777" w:rsidTr="005413C1">
        <w:tc>
          <w:tcPr>
            <w:tcW w:w="9628" w:type="dxa"/>
            <w:shd w:val="clear" w:color="auto" w:fill="auto"/>
          </w:tcPr>
          <w:p w14:paraId="3C0DBDB4" w14:textId="2EC37ABF" w:rsidR="00CA0232" w:rsidRPr="00285BA7" w:rsidRDefault="00CA0232" w:rsidP="003234DC">
            <w:pPr>
              <w:autoSpaceDE w:val="0"/>
              <w:autoSpaceDN w:val="0"/>
              <w:adjustRightInd w:val="0"/>
              <w:spacing w:after="0" w:line="240" w:lineRule="auto"/>
              <w:contextualSpacing/>
              <w:jc w:val="center"/>
              <w:rPr>
                <w:rFonts w:ascii="Times New Roman" w:eastAsia="ArialMT" w:hAnsi="Times New Roman"/>
                <w:b/>
                <w:iCs/>
                <w:sz w:val="20"/>
                <w:szCs w:val="20"/>
              </w:rPr>
            </w:pPr>
            <w:r w:rsidRPr="00285BA7">
              <w:rPr>
                <w:rFonts w:ascii="Times New Roman" w:eastAsia="ArialMT" w:hAnsi="Times New Roman"/>
                <w:b/>
                <w:iCs/>
                <w:sz w:val="20"/>
                <w:szCs w:val="20"/>
              </w:rPr>
              <w:t>16</w:t>
            </w:r>
            <w:r w:rsidR="008A799D" w:rsidRPr="00285BA7">
              <w:rPr>
                <w:rFonts w:ascii="Times New Roman" w:eastAsia="ArialMT" w:hAnsi="Times New Roman"/>
                <w:b/>
                <w:iCs/>
                <w:sz w:val="20"/>
                <w:szCs w:val="20"/>
              </w:rPr>
              <w:t xml:space="preserve"> </w:t>
            </w:r>
            <w:r w:rsidR="00D97168" w:rsidRPr="00285BA7">
              <w:rPr>
                <w:rFonts w:ascii="Times New Roman" w:eastAsia="ArialMT" w:hAnsi="Times New Roman"/>
                <w:b/>
                <w:iCs/>
                <w:sz w:val="20"/>
                <w:szCs w:val="20"/>
              </w:rPr>
              <w:t>SKYRIUS</w:t>
            </w:r>
            <w:r w:rsidR="00F4205A" w:rsidRPr="00285BA7">
              <w:rPr>
                <w:rFonts w:ascii="Times New Roman" w:eastAsia="ArialMT" w:hAnsi="Times New Roman"/>
                <w:b/>
                <w:iCs/>
                <w:sz w:val="20"/>
                <w:szCs w:val="20"/>
              </w:rPr>
              <w:t>.</w:t>
            </w:r>
            <w:r w:rsidR="00F4205A" w:rsidRPr="00285BA7" w:rsidDel="00F4205A">
              <w:rPr>
                <w:rFonts w:ascii="Times New Roman" w:eastAsia="ArialMT" w:hAnsi="Times New Roman"/>
                <w:b/>
                <w:iCs/>
                <w:sz w:val="20"/>
                <w:szCs w:val="20"/>
              </w:rPr>
              <w:t xml:space="preserve"> </w:t>
            </w:r>
            <w:r w:rsidRPr="00285BA7">
              <w:rPr>
                <w:rFonts w:ascii="Times New Roman" w:eastAsia="ArialMT" w:hAnsi="Times New Roman"/>
                <w:b/>
                <w:iCs/>
                <w:sz w:val="20"/>
                <w:szCs w:val="20"/>
              </w:rPr>
              <w:t>K</w:t>
            </w:r>
            <w:r w:rsidR="008A799D" w:rsidRPr="00285BA7">
              <w:rPr>
                <w:rFonts w:ascii="Times New Roman" w:eastAsia="ArialMT" w:hAnsi="Times New Roman"/>
                <w:b/>
                <w:iCs/>
                <w:sz w:val="20"/>
                <w:szCs w:val="20"/>
              </w:rPr>
              <w:t>ita informacija</w:t>
            </w:r>
          </w:p>
        </w:tc>
      </w:tr>
    </w:tbl>
    <w:p w14:paraId="0B08548A" w14:textId="77777777" w:rsidR="00923628" w:rsidRPr="00285BA7" w:rsidRDefault="00923628" w:rsidP="003234DC">
      <w:pPr>
        <w:autoSpaceDE w:val="0"/>
        <w:autoSpaceDN w:val="0"/>
        <w:adjustRightInd w:val="0"/>
        <w:spacing w:after="0" w:line="240" w:lineRule="auto"/>
        <w:contextualSpacing/>
        <w:jc w:val="both"/>
        <w:rPr>
          <w:rFonts w:ascii="Times New Roman" w:eastAsia="ArialMT" w:hAnsi="Times New Roman"/>
          <w:sz w:val="20"/>
          <w:szCs w:val="20"/>
        </w:rPr>
      </w:pPr>
    </w:p>
    <w:p w14:paraId="747B3207" w14:textId="4EC0B11B" w:rsidR="008A799D" w:rsidRPr="00285BA7" w:rsidRDefault="008A799D" w:rsidP="003234DC">
      <w:pPr>
        <w:autoSpaceDE w:val="0"/>
        <w:autoSpaceDN w:val="0"/>
        <w:adjustRightInd w:val="0"/>
        <w:spacing w:after="0" w:line="240" w:lineRule="auto"/>
        <w:contextualSpacing/>
        <w:jc w:val="both"/>
        <w:rPr>
          <w:rFonts w:ascii="Times New Roman" w:eastAsia="ArialMT" w:hAnsi="Times New Roman"/>
          <w:sz w:val="20"/>
          <w:szCs w:val="20"/>
        </w:rPr>
      </w:pPr>
      <w:r w:rsidRPr="00285BA7">
        <w:rPr>
          <w:rFonts w:ascii="Times New Roman" w:eastAsia="ArialMT" w:hAnsi="Times New Roman"/>
          <w:sz w:val="20"/>
          <w:szCs w:val="20"/>
        </w:rPr>
        <w:t>Duomenys yra pagrįsti dabartinėmis mūsų žiniomis, tačiau tai n</w:t>
      </w:r>
      <w:r w:rsidR="009E6F98" w:rsidRPr="00285BA7">
        <w:rPr>
          <w:rFonts w:ascii="Times New Roman" w:eastAsia="ArialMT" w:hAnsi="Times New Roman"/>
          <w:sz w:val="20"/>
          <w:szCs w:val="20"/>
        </w:rPr>
        <w:t>ėra</w:t>
      </w:r>
      <w:r w:rsidRPr="00285BA7">
        <w:rPr>
          <w:rFonts w:ascii="Times New Roman" w:eastAsia="ArialMT" w:hAnsi="Times New Roman"/>
          <w:sz w:val="20"/>
          <w:szCs w:val="20"/>
        </w:rPr>
        <w:t xml:space="preserve"> produkto savybių </w:t>
      </w:r>
      <w:r w:rsidR="009E6F98" w:rsidRPr="00285BA7">
        <w:rPr>
          <w:rFonts w:ascii="Times New Roman" w:eastAsia="ArialMT" w:hAnsi="Times New Roman"/>
          <w:sz w:val="20"/>
          <w:szCs w:val="20"/>
        </w:rPr>
        <w:t>garantija</w:t>
      </w:r>
      <w:r w:rsidRPr="00285BA7">
        <w:rPr>
          <w:rFonts w:ascii="Times New Roman" w:eastAsia="ArialMT" w:hAnsi="Times New Roman"/>
          <w:sz w:val="20"/>
          <w:szCs w:val="20"/>
        </w:rPr>
        <w:t xml:space="preserve"> ir nesudaro teisiškai galiojančių sutartinių santykių.</w:t>
      </w:r>
    </w:p>
    <w:p w14:paraId="5157399D" w14:textId="43D12166" w:rsidR="003234DC" w:rsidRPr="00285BA7" w:rsidRDefault="003234DC" w:rsidP="00CA0232">
      <w:pPr>
        <w:autoSpaceDE w:val="0"/>
        <w:autoSpaceDN w:val="0"/>
        <w:adjustRightInd w:val="0"/>
        <w:spacing w:after="0" w:line="240" w:lineRule="auto"/>
        <w:jc w:val="both"/>
        <w:rPr>
          <w:rFonts w:ascii="Times New Roman" w:eastAsia="ArialMT" w:hAnsi="Times New Roman"/>
          <w:sz w:val="20"/>
          <w:szCs w:val="20"/>
        </w:rPr>
      </w:pPr>
    </w:p>
    <w:p w14:paraId="48FB28BC" w14:textId="51B64F03" w:rsidR="003234DC" w:rsidRPr="00285BA7" w:rsidRDefault="004A48AC" w:rsidP="00CA0232">
      <w:pPr>
        <w:autoSpaceDE w:val="0"/>
        <w:autoSpaceDN w:val="0"/>
        <w:adjustRightInd w:val="0"/>
        <w:spacing w:after="0" w:line="240" w:lineRule="auto"/>
        <w:jc w:val="both"/>
        <w:rPr>
          <w:rFonts w:ascii="Times New Roman" w:eastAsia="ArialMT" w:hAnsi="Times New Roman"/>
          <w:b/>
          <w:bCs/>
          <w:sz w:val="20"/>
          <w:szCs w:val="20"/>
        </w:rPr>
      </w:pPr>
      <w:r w:rsidRPr="00285BA7">
        <w:rPr>
          <w:rFonts w:ascii="Times New Roman" w:eastAsia="ArialMT" w:hAnsi="Times New Roman"/>
          <w:b/>
          <w:bCs/>
          <w:sz w:val="20"/>
          <w:szCs w:val="20"/>
        </w:rPr>
        <w:t>Pakeitimų nurodymas:</w:t>
      </w:r>
    </w:p>
    <w:p w14:paraId="5A0203D3" w14:textId="2B285492" w:rsidR="004A48AC" w:rsidRPr="00285BA7" w:rsidRDefault="004A48AC" w:rsidP="00CA0232">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Visi skirsniai buvo atnaujinti. Formatas pagal KOMISIJOS REGLAMENTĄ (ES) 2020/878.</w:t>
      </w:r>
    </w:p>
    <w:p w14:paraId="770FF192" w14:textId="77777777" w:rsidR="00B22947" w:rsidRDefault="00B22947" w:rsidP="00CA0232">
      <w:pPr>
        <w:autoSpaceDE w:val="0"/>
        <w:autoSpaceDN w:val="0"/>
        <w:adjustRightInd w:val="0"/>
        <w:spacing w:after="0" w:line="240" w:lineRule="auto"/>
        <w:jc w:val="both"/>
        <w:rPr>
          <w:rFonts w:ascii="Times New Roman" w:eastAsia="ArialMT" w:hAnsi="Times New Roman"/>
          <w:sz w:val="20"/>
          <w:szCs w:val="20"/>
        </w:rPr>
      </w:pPr>
    </w:p>
    <w:p w14:paraId="53289F8F" w14:textId="3D4E11DC" w:rsidR="004A48AC" w:rsidRPr="00285BA7" w:rsidRDefault="004A48AC" w:rsidP="00CA0232">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NdR – DĖMESIO:</w:t>
      </w:r>
    </w:p>
    <w:p w14:paraId="16622B4B" w14:textId="74866D92" w:rsidR="004A48AC" w:rsidRPr="00285BA7" w:rsidRDefault="004A48AC" w:rsidP="009F3E6B">
      <w:pPr>
        <w:pStyle w:val="Sraopastraipa"/>
        <w:numPr>
          <w:ilvl w:val="0"/>
          <w:numId w:val="19"/>
        </w:numPr>
        <w:autoSpaceDE w:val="0"/>
        <w:autoSpaceDN w:val="0"/>
        <w:adjustRightInd w:val="0"/>
        <w:spacing w:after="0" w:line="240" w:lineRule="auto"/>
        <w:ind w:left="426"/>
        <w:jc w:val="both"/>
        <w:rPr>
          <w:rFonts w:ascii="Times New Roman" w:eastAsia="ArialMT" w:hAnsi="Times New Roman"/>
          <w:bCs/>
          <w:sz w:val="20"/>
          <w:szCs w:val="20"/>
        </w:rPr>
      </w:pPr>
      <w:r w:rsidRPr="00285BA7">
        <w:rPr>
          <w:rFonts w:ascii="Times New Roman" w:eastAsia="ArialMT" w:hAnsi="Times New Roman"/>
          <w:sz w:val="20"/>
          <w:szCs w:val="20"/>
        </w:rPr>
        <w:t xml:space="preserve">Kancerogeno klasifikacijos 1B ir muta. 1B nereikalaujama pagal K pastabą medžiagoms, kurių </w:t>
      </w:r>
      <w:r w:rsidRPr="00285BA7">
        <w:rPr>
          <w:rFonts w:ascii="Times New Roman" w:eastAsia="ArialMT" w:hAnsi="Times New Roman"/>
          <w:bCs/>
          <w:sz w:val="20"/>
          <w:szCs w:val="20"/>
        </w:rPr>
        <w:t>sudėtyje yra mažiau nei 0,1 % svorio/svorio 1,3-butadieno. Jei medžiaga neklasifikuojama kaip kancerogeninė arba mutageninė, reikia pateikti bent atsargumo frazes (P102-) P210-P403.</w:t>
      </w:r>
    </w:p>
    <w:p w14:paraId="197FB720" w14:textId="4CC9CD09" w:rsidR="004A48AC" w:rsidRPr="00285BA7" w:rsidRDefault="004A48AC" w:rsidP="009F3E6B">
      <w:pPr>
        <w:pStyle w:val="Sraopastraipa"/>
        <w:numPr>
          <w:ilvl w:val="0"/>
          <w:numId w:val="19"/>
        </w:numPr>
        <w:autoSpaceDE w:val="0"/>
        <w:autoSpaceDN w:val="0"/>
        <w:adjustRightInd w:val="0"/>
        <w:spacing w:after="0" w:line="240" w:lineRule="auto"/>
        <w:ind w:left="426"/>
        <w:jc w:val="both"/>
        <w:rPr>
          <w:rFonts w:ascii="Times New Roman" w:eastAsia="ArialMT" w:hAnsi="Times New Roman"/>
          <w:bCs/>
          <w:sz w:val="20"/>
          <w:szCs w:val="20"/>
        </w:rPr>
      </w:pPr>
      <w:r w:rsidRPr="00285BA7">
        <w:rPr>
          <w:rFonts w:ascii="Times New Roman" w:eastAsia="ArialMT" w:hAnsi="Times New Roman"/>
          <w:bCs/>
          <w:sz w:val="20"/>
          <w:szCs w:val="20"/>
        </w:rPr>
        <w:t>Dėl pirmiau nurodytų dalykų šiame MSDL aprašomos tik medžiag</w:t>
      </w:r>
      <w:r w:rsidR="009C193F" w:rsidRPr="00285BA7">
        <w:rPr>
          <w:rFonts w:ascii="Times New Roman" w:eastAsia="ArialMT" w:hAnsi="Times New Roman"/>
          <w:bCs/>
          <w:sz w:val="20"/>
          <w:szCs w:val="20"/>
        </w:rPr>
        <w:t>os, kurios</w:t>
      </w:r>
      <w:r w:rsidRPr="00285BA7">
        <w:rPr>
          <w:rFonts w:ascii="Times New Roman" w:eastAsia="ArialMT" w:hAnsi="Times New Roman"/>
          <w:bCs/>
          <w:sz w:val="20"/>
          <w:szCs w:val="20"/>
        </w:rPr>
        <w:t xml:space="preserve"> neklasifikuojam</w:t>
      </w:r>
      <w:r w:rsidR="009C193F" w:rsidRPr="00285BA7">
        <w:rPr>
          <w:rFonts w:ascii="Times New Roman" w:eastAsia="ArialMT" w:hAnsi="Times New Roman"/>
          <w:bCs/>
          <w:sz w:val="20"/>
          <w:szCs w:val="20"/>
        </w:rPr>
        <w:t>os</w:t>
      </w:r>
      <w:r w:rsidRPr="00285BA7">
        <w:rPr>
          <w:rFonts w:ascii="Times New Roman" w:eastAsia="ArialMT" w:hAnsi="Times New Roman"/>
          <w:bCs/>
          <w:sz w:val="20"/>
          <w:szCs w:val="20"/>
        </w:rPr>
        <w:t xml:space="preserve"> kaip kancerogeninė</w:t>
      </w:r>
      <w:r w:rsidR="009C193F" w:rsidRPr="00285BA7">
        <w:rPr>
          <w:rFonts w:ascii="Times New Roman" w:eastAsia="ArialMT" w:hAnsi="Times New Roman"/>
          <w:bCs/>
          <w:sz w:val="20"/>
          <w:szCs w:val="20"/>
        </w:rPr>
        <w:t>s</w:t>
      </w:r>
      <w:r w:rsidRPr="00285BA7">
        <w:rPr>
          <w:rFonts w:ascii="Times New Roman" w:eastAsia="ArialMT" w:hAnsi="Times New Roman"/>
          <w:bCs/>
          <w:sz w:val="20"/>
          <w:szCs w:val="20"/>
        </w:rPr>
        <w:t xml:space="preserve"> arba mutageninė</w:t>
      </w:r>
      <w:r w:rsidR="009C193F" w:rsidRPr="00285BA7">
        <w:rPr>
          <w:rFonts w:ascii="Times New Roman" w:eastAsia="ArialMT" w:hAnsi="Times New Roman"/>
          <w:bCs/>
          <w:sz w:val="20"/>
          <w:szCs w:val="20"/>
        </w:rPr>
        <w:t>s.</w:t>
      </w:r>
    </w:p>
    <w:p w14:paraId="1625E44B" w14:textId="77777777" w:rsidR="00B22947" w:rsidRDefault="00B22947" w:rsidP="00CA0232">
      <w:pPr>
        <w:autoSpaceDE w:val="0"/>
        <w:autoSpaceDN w:val="0"/>
        <w:adjustRightInd w:val="0"/>
        <w:spacing w:after="0" w:line="240" w:lineRule="auto"/>
        <w:jc w:val="both"/>
        <w:rPr>
          <w:rFonts w:ascii="Times New Roman" w:eastAsia="ArialMT" w:hAnsi="Times New Roman"/>
          <w:sz w:val="20"/>
          <w:szCs w:val="20"/>
        </w:rPr>
      </w:pPr>
    </w:p>
    <w:p w14:paraId="4CF5BEE0" w14:textId="6D028E9C" w:rsidR="003234DC" w:rsidRPr="00285BA7" w:rsidRDefault="003234DC" w:rsidP="00CA0232">
      <w:pPr>
        <w:autoSpaceDE w:val="0"/>
        <w:autoSpaceDN w:val="0"/>
        <w:adjustRightInd w:val="0"/>
        <w:spacing w:after="0" w:line="240" w:lineRule="auto"/>
        <w:jc w:val="both"/>
        <w:rPr>
          <w:rFonts w:ascii="Times New Roman" w:eastAsia="ArialMT" w:hAnsi="Times New Roman"/>
          <w:sz w:val="20"/>
          <w:szCs w:val="20"/>
        </w:rPr>
      </w:pPr>
      <w:r w:rsidRPr="00285BA7">
        <w:rPr>
          <w:rFonts w:ascii="Times New Roman" w:eastAsia="ArialMT" w:hAnsi="Times New Roman"/>
          <w:sz w:val="20"/>
          <w:szCs w:val="20"/>
        </w:rPr>
        <w:t>Darbininkai turi būti informuoti, apmokyti ir instruktuoti pagal atitinkamas jų užduotis</w:t>
      </w:r>
      <w:r w:rsidR="00E85153" w:rsidRPr="00285BA7">
        <w:rPr>
          <w:rFonts w:ascii="Times New Roman" w:eastAsia="ArialMT" w:hAnsi="Times New Roman"/>
          <w:sz w:val="20"/>
          <w:szCs w:val="20"/>
        </w:rPr>
        <w:t>,</w:t>
      </w:r>
      <w:r w:rsidRPr="00285BA7">
        <w:rPr>
          <w:rFonts w:ascii="Times New Roman" w:eastAsia="ArialMT" w:hAnsi="Times New Roman"/>
          <w:sz w:val="20"/>
          <w:szCs w:val="20"/>
        </w:rPr>
        <w:t xml:space="preserve"> vadovaujantis atitinkamomis teisinėmis nuostatomis. Toliau pateikiame svarbiausias technines nuostatas ir technines taisykles, kuriose pateiktos susijusios nuostatos.</w:t>
      </w:r>
    </w:p>
    <w:p w14:paraId="534CDBE2" w14:textId="77777777" w:rsidR="003234DC" w:rsidRPr="00285BA7" w:rsidRDefault="003234DC" w:rsidP="00CA0232">
      <w:pPr>
        <w:autoSpaceDE w:val="0"/>
        <w:autoSpaceDN w:val="0"/>
        <w:adjustRightInd w:val="0"/>
        <w:spacing w:after="0" w:line="240" w:lineRule="auto"/>
        <w:jc w:val="both"/>
        <w:rPr>
          <w:rFonts w:ascii="Times New Roman" w:eastAsia="ArialMT" w:hAnsi="Times New Roman"/>
          <w:sz w:val="20"/>
          <w:szCs w:val="20"/>
        </w:rPr>
      </w:pPr>
    </w:p>
    <w:p w14:paraId="1A087472" w14:textId="43E96FAA" w:rsidR="008F64AB" w:rsidRPr="00285BA7" w:rsidRDefault="00A2222B" w:rsidP="008F64AB">
      <w:pPr>
        <w:autoSpaceDE w:val="0"/>
        <w:autoSpaceDN w:val="0"/>
        <w:adjustRightInd w:val="0"/>
        <w:spacing w:after="0" w:line="240" w:lineRule="auto"/>
        <w:jc w:val="both"/>
        <w:rPr>
          <w:rFonts w:ascii="Times New Roman" w:eastAsia="ArialMT" w:hAnsi="Times New Roman"/>
          <w:iCs/>
          <w:sz w:val="20"/>
          <w:szCs w:val="20"/>
        </w:rPr>
      </w:pPr>
      <w:r w:rsidRPr="00285BA7">
        <w:rPr>
          <w:rFonts w:ascii="Times New Roman" w:eastAsia="ArialMT" w:hAnsi="Times New Roman"/>
          <w:b/>
          <w:iCs/>
          <w:sz w:val="20"/>
          <w:szCs w:val="20"/>
        </w:rPr>
        <w:t xml:space="preserve">Kontaktinis asmuo: </w:t>
      </w:r>
      <w:r w:rsidRPr="00285BA7">
        <w:rPr>
          <w:rFonts w:ascii="Times New Roman" w:eastAsia="ArialMT" w:hAnsi="Times New Roman"/>
          <w:iCs/>
          <w:sz w:val="20"/>
          <w:szCs w:val="20"/>
        </w:rPr>
        <w:t>Techninis biuras</w:t>
      </w:r>
    </w:p>
    <w:p w14:paraId="1F3B0CED" w14:textId="78AF8D83" w:rsidR="00A2222B" w:rsidRPr="00285BA7" w:rsidRDefault="00A2222B" w:rsidP="00A2222B">
      <w:pPr>
        <w:autoSpaceDE w:val="0"/>
        <w:autoSpaceDN w:val="0"/>
        <w:adjustRightInd w:val="0"/>
        <w:spacing w:after="0" w:line="240" w:lineRule="auto"/>
        <w:jc w:val="both"/>
        <w:rPr>
          <w:rFonts w:ascii="Times New Roman" w:eastAsia="ArialMT" w:hAnsi="Times New Roman"/>
          <w:b/>
          <w:iCs/>
          <w:sz w:val="20"/>
          <w:szCs w:val="20"/>
        </w:rPr>
      </w:pPr>
      <w:r w:rsidRPr="00285BA7">
        <w:rPr>
          <w:rFonts w:ascii="Times New Roman" w:eastAsia="ArialMT" w:hAnsi="Times New Roman"/>
          <w:b/>
          <w:iCs/>
          <w:sz w:val="20"/>
          <w:szCs w:val="20"/>
        </w:rPr>
        <w:t>Santrumpos ir akronimai</w:t>
      </w:r>
      <w:r w:rsidR="00B22947">
        <w:rPr>
          <w:rFonts w:ascii="Times New Roman" w:eastAsia="ArialMT" w:hAnsi="Times New Roman"/>
          <w:b/>
          <w:iCs/>
          <w:sz w:val="20"/>
          <w:szCs w:val="20"/>
        </w:rPr>
        <w:t>:</w:t>
      </w:r>
    </w:p>
    <w:p w14:paraId="169017B8" w14:textId="4A78A228" w:rsidR="00A2222B" w:rsidRPr="00285BA7" w:rsidRDefault="00A2222B" w:rsidP="00A2222B">
      <w:pPr>
        <w:tabs>
          <w:tab w:val="left" w:pos="851"/>
          <w:tab w:val="left" w:pos="993"/>
        </w:tabs>
        <w:spacing w:after="0" w:line="240" w:lineRule="auto"/>
        <w:ind w:left="993" w:hanging="993"/>
        <w:contextualSpacing/>
        <w:rPr>
          <w:rFonts w:ascii="Times New Roman" w:hAnsi="Times New Roman"/>
          <w:sz w:val="20"/>
          <w:szCs w:val="20"/>
        </w:rPr>
      </w:pPr>
      <w:r w:rsidRPr="00285BA7">
        <w:rPr>
          <w:rFonts w:ascii="Times New Roman" w:hAnsi="Times New Roman"/>
          <w:bCs/>
          <w:sz w:val="20"/>
          <w:szCs w:val="20"/>
        </w:rPr>
        <w:t>RID: P</w:t>
      </w:r>
      <w:r w:rsidRPr="00285BA7">
        <w:rPr>
          <w:rFonts w:ascii="Times New Roman" w:hAnsi="Times New Roman"/>
          <w:sz w:val="20"/>
          <w:szCs w:val="20"/>
        </w:rPr>
        <w:t>avojingų krovinių tarptautinio vežimo geležinkeliais taisyklės</w:t>
      </w:r>
    </w:p>
    <w:p w14:paraId="31085002" w14:textId="02B34844" w:rsidR="00A2222B" w:rsidRPr="00285BA7" w:rsidRDefault="00A2222B" w:rsidP="00A2222B">
      <w:pPr>
        <w:tabs>
          <w:tab w:val="left" w:pos="851"/>
          <w:tab w:val="left" w:pos="993"/>
        </w:tabs>
        <w:spacing w:after="0" w:line="240" w:lineRule="auto"/>
        <w:ind w:left="993" w:hanging="993"/>
        <w:contextualSpacing/>
        <w:rPr>
          <w:rFonts w:ascii="Times New Roman" w:hAnsi="Times New Roman"/>
          <w:snapToGrid w:val="0"/>
          <w:sz w:val="20"/>
          <w:szCs w:val="20"/>
        </w:rPr>
      </w:pPr>
      <w:r w:rsidRPr="00285BA7">
        <w:rPr>
          <w:rFonts w:ascii="Times New Roman" w:hAnsi="Times New Roman"/>
          <w:snapToGrid w:val="0"/>
          <w:sz w:val="20"/>
          <w:szCs w:val="20"/>
        </w:rPr>
        <w:t>ICAO: Tarptautinė civilinės aviacijos asociacija</w:t>
      </w:r>
    </w:p>
    <w:p w14:paraId="6B91D2B5" w14:textId="382453B8" w:rsidR="00A2222B" w:rsidRPr="00285BA7" w:rsidRDefault="00A2222B" w:rsidP="00A2222B">
      <w:pPr>
        <w:tabs>
          <w:tab w:val="left" w:pos="851"/>
          <w:tab w:val="left" w:pos="993"/>
        </w:tabs>
        <w:spacing w:after="0" w:line="240" w:lineRule="auto"/>
        <w:ind w:left="993" w:hanging="993"/>
        <w:contextualSpacing/>
        <w:rPr>
          <w:rFonts w:ascii="Times New Roman" w:hAnsi="Times New Roman"/>
          <w:sz w:val="20"/>
          <w:szCs w:val="20"/>
        </w:rPr>
      </w:pPr>
      <w:r w:rsidRPr="00285BA7">
        <w:rPr>
          <w:rFonts w:ascii="Times New Roman" w:hAnsi="Times New Roman"/>
          <w:snapToGrid w:val="0"/>
          <w:sz w:val="20"/>
          <w:szCs w:val="20"/>
        </w:rPr>
        <w:t xml:space="preserve">ADR: </w:t>
      </w:r>
      <w:r w:rsidRPr="00285BA7">
        <w:rPr>
          <w:rFonts w:ascii="Times New Roman" w:hAnsi="Times New Roman"/>
          <w:bCs/>
          <w:snapToGrid w:val="0"/>
          <w:sz w:val="20"/>
          <w:szCs w:val="20"/>
        </w:rPr>
        <w:t>S</w:t>
      </w:r>
      <w:r w:rsidRPr="00285BA7">
        <w:rPr>
          <w:rFonts w:ascii="Times New Roman" w:hAnsi="Times New Roman"/>
          <w:sz w:val="20"/>
          <w:szCs w:val="20"/>
        </w:rPr>
        <w:t>utartis dėl pavojingų krovinių tarptautinio vežimo keliais</w:t>
      </w:r>
    </w:p>
    <w:p w14:paraId="2255CD97" w14:textId="5D1DA71F" w:rsidR="00A2222B" w:rsidRPr="00285BA7" w:rsidRDefault="00A2222B" w:rsidP="00A2222B">
      <w:pPr>
        <w:tabs>
          <w:tab w:val="left" w:pos="851"/>
          <w:tab w:val="left" w:pos="993"/>
        </w:tabs>
        <w:spacing w:after="0" w:line="240" w:lineRule="auto"/>
        <w:ind w:left="993" w:hanging="993"/>
        <w:contextualSpacing/>
        <w:rPr>
          <w:rFonts w:ascii="Times New Roman" w:hAnsi="Times New Roman"/>
          <w:sz w:val="20"/>
          <w:szCs w:val="20"/>
        </w:rPr>
      </w:pPr>
      <w:r w:rsidRPr="00285BA7">
        <w:rPr>
          <w:rFonts w:ascii="Times New Roman" w:hAnsi="Times New Roman"/>
          <w:bCs/>
          <w:sz w:val="20"/>
          <w:szCs w:val="20"/>
        </w:rPr>
        <w:t xml:space="preserve">IMDG: Tarptautinis </w:t>
      </w:r>
      <w:r w:rsidRPr="00285BA7">
        <w:rPr>
          <w:rFonts w:ascii="Times New Roman" w:hAnsi="Times New Roman"/>
          <w:sz w:val="20"/>
          <w:szCs w:val="20"/>
        </w:rPr>
        <w:t>jūra gabenamų pavojingų krovinių kodeksas</w:t>
      </w:r>
    </w:p>
    <w:p w14:paraId="76595166" w14:textId="2E599AF2" w:rsidR="00A2222B" w:rsidRPr="00285BA7" w:rsidRDefault="00A2222B" w:rsidP="00A2222B">
      <w:pPr>
        <w:tabs>
          <w:tab w:val="left" w:pos="851"/>
          <w:tab w:val="left" w:pos="993"/>
        </w:tabs>
        <w:spacing w:after="0" w:line="240" w:lineRule="auto"/>
        <w:ind w:left="993" w:hanging="993"/>
        <w:contextualSpacing/>
        <w:rPr>
          <w:rFonts w:ascii="Times New Roman" w:hAnsi="Times New Roman"/>
          <w:snapToGrid w:val="0"/>
          <w:sz w:val="20"/>
          <w:szCs w:val="20"/>
        </w:rPr>
      </w:pPr>
      <w:r w:rsidRPr="00285BA7">
        <w:rPr>
          <w:rFonts w:ascii="Times New Roman" w:hAnsi="Times New Roman"/>
          <w:snapToGrid w:val="0"/>
          <w:sz w:val="20"/>
          <w:szCs w:val="20"/>
        </w:rPr>
        <w:t>IATA: Tarptautinė oro transporto asociacija</w:t>
      </w:r>
    </w:p>
    <w:p w14:paraId="4AA0C301" w14:textId="2054F933" w:rsidR="00A2222B" w:rsidRPr="00285BA7" w:rsidRDefault="00A2222B" w:rsidP="00A2222B">
      <w:pPr>
        <w:tabs>
          <w:tab w:val="left" w:pos="851"/>
          <w:tab w:val="left" w:pos="993"/>
        </w:tabs>
        <w:spacing w:after="0" w:line="240" w:lineRule="auto"/>
        <w:ind w:left="993" w:hanging="993"/>
        <w:contextualSpacing/>
        <w:rPr>
          <w:rFonts w:ascii="Times New Roman" w:hAnsi="Times New Roman"/>
          <w:sz w:val="20"/>
          <w:szCs w:val="20"/>
        </w:rPr>
      </w:pPr>
      <w:r w:rsidRPr="00285BA7">
        <w:rPr>
          <w:rFonts w:ascii="Times New Roman" w:hAnsi="Times New Roman"/>
          <w:snapToGrid w:val="0"/>
          <w:sz w:val="20"/>
          <w:szCs w:val="20"/>
        </w:rPr>
        <w:t xml:space="preserve">GHS: </w:t>
      </w:r>
      <w:r w:rsidRPr="00285BA7">
        <w:rPr>
          <w:rFonts w:ascii="Times New Roman" w:hAnsi="Times New Roman"/>
          <w:sz w:val="20"/>
          <w:szCs w:val="20"/>
        </w:rPr>
        <w:t>Pasaulinė suderinta cheminių medžiagų klasifikavimo ir ženklinimo sistema</w:t>
      </w:r>
    </w:p>
    <w:p w14:paraId="1A09C7A0" w14:textId="456727C0" w:rsidR="00A2222B" w:rsidRPr="00285BA7" w:rsidRDefault="00A2222B" w:rsidP="00A2222B">
      <w:pPr>
        <w:tabs>
          <w:tab w:val="left" w:pos="851"/>
          <w:tab w:val="left" w:pos="993"/>
        </w:tabs>
        <w:spacing w:after="0" w:line="240" w:lineRule="auto"/>
        <w:ind w:left="993" w:hanging="993"/>
        <w:contextualSpacing/>
        <w:rPr>
          <w:rFonts w:ascii="Times New Roman" w:hAnsi="Times New Roman"/>
          <w:sz w:val="20"/>
          <w:szCs w:val="20"/>
        </w:rPr>
      </w:pPr>
      <w:r w:rsidRPr="00285BA7">
        <w:rPr>
          <w:rFonts w:ascii="Times New Roman" w:hAnsi="Times New Roman"/>
          <w:sz w:val="20"/>
          <w:szCs w:val="20"/>
        </w:rPr>
        <w:t>LOJ (</w:t>
      </w:r>
      <w:r w:rsidRPr="00285BA7">
        <w:rPr>
          <w:rFonts w:ascii="Times New Roman" w:hAnsi="Times New Roman"/>
          <w:iCs/>
          <w:sz w:val="20"/>
          <w:szCs w:val="20"/>
        </w:rPr>
        <w:t>angl.</w:t>
      </w:r>
      <w:r w:rsidRPr="00285BA7">
        <w:rPr>
          <w:rFonts w:ascii="Times New Roman" w:hAnsi="Times New Roman"/>
          <w:i/>
          <w:sz w:val="20"/>
          <w:szCs w:val="20"/>
        </w:rPr>
        <w:t xml:space="preserve"> </w:t>
      </w:r>
      <w:r w:rsidRPr="00285BA7">
        <w:rPr>
          <w:rFonts w:ascii="Times New Roman" w:hAnsi="Times New Roman"/>
          <w:i/>
          <w:iCs/>
          <w:sz w:val="20"/>
          <w:szCs w:val="20"/>
        </w:rPr>
        <w:t>VOC</w:t>
      </w:r>
      <w:r w:rsidRPr="00285BA7">
        <w:rPr>
          <w:rFonts w:ascii="Times New Roman" w:hAnsi="Times New Roman"/>
          <w:sz w:val="20"/>
          <w:szCs w:val="20"/>
        </w:rPr>
        <w:t>): Lakieji organiniai junginiai</w:t>
      </w:r>
    </w:p>
    <w:p w14:paraId="070AE9CF" w14:textId="77777777" w:rsidR="00A2222B" w:rsidRPr="00285BA7" w:rsidRDefault="00A2222B" w:rsidP="00A2222B">
      <w:pPr>
        <w:tabs>
          <w:tab w:val="left" w:pos="851"/>
          <w:tab w:val="left" w:pos="993"/>
        </w:tabs>
        <w:spacing w:after="0" w:line="240" w:lineRule="auto"/>
        <w:ind w:left="993" w:hanging="993"/>
        <w:contextualSpacing/>
        <w:rPr>
          <w:rFonts w:ascii="Times New Roman" w:hAnsi="Times New Roman"/>
          <w:sz w:val="20"/>
          <w:szCs w:val="20"/>
        </w:rPr>
      </w:pPr>
      <w:r w:rsidRPr="00285BA7">
        <w:rPr>
          <w:rFonts w:ascii="Times New Roman" w:hAnsi="Times New Roman"/>
          <w:sz w:val="20"/>
          <w:szCs w:val="20"/>
        </w:rPr>
        <w:t>LC50: Vidutinė mirtina koncentracija (medžiagos koncentracija, kuri nustatyta kaip mirtina 50 % organizmų,</w:t>
      </w:r>
    </w:p>
    <w:p w14:paraId="216CD5AE" w14:textId="70C68B34" w:rsidR="00A2222B" w:rsidRPr="00285BA7" w:rsidRDefault="00A2222B" w:rsidP="00A2222B">
      <w:pPr>
        <w:tabs>
          <w:tab w:val="left" w:pos="851"/>
          <w:tab w:val="left" w:pos="993"/>
        </w:tabs>
        <w:spacing w:after="0" w:line="240" w:lineRule="auto"/>
        <w:ind w:left="993" w:hanging="993"/>
        <w:contextualSpacing/>
        <w:rPr>
          <w:rFonts w:ascii="Times New Roman" w:hAnsi="Times New Roman"/>
          <w:sz w:val="20"/>
          <w:szCs w:val="20"/>
        </w:rPr>
      </w:pPr>
      <w:r w:rsidRPr="00285BA7">
        <w:rPr>
          <w:rFonts w:ascii="Times New Roman" w:hAnsi="Times New Roman"/>
          <w:sz w:val="20"/>
          <w:szCs w:val="20"/>
        </w:rPr>
        <w:t>naudojamų atliekant toksiškumo bandymą tam tikrą poveikio laiką)</w:t>
      </w:r>
    </w:p>
    <w:p w14:paraId="735D5580" w14:textId="77777777" w:rsidR="00CE6CCF" w:rsidRPr="00285BA7" w:rsidRDefault="00CE6CCF" w:rsidP="00CE6CCF">
      <w:pPr>
        <w:tabs>
          <w:tab w:val="left" w:pos="851"/>
          <w:tab w:val="left" w:pos="993"/>
        </w:tabs>
        <w:spacing w:after="0" w:line="240" w:lineRule="auto"/>
        <w:ind w:left="993" w:hanging="993"/>
        <w:contextualSpacing/>
        <w:rPr>
          <w:rFonts w:ascii="Times New Roman" w:hAnsi="Times New Roman"/>
          <w:sz w:val="20"/>
          <w:szCs w:val="20"/>
        </w:rPr>
      </w:pPr>
      <w:r w:rsidRPr="00285BA7">
        <w:rPr>
          <w:rFonts w:ascii="Times New Roman" w:hAnsi="Times New Roman"/>
          <w:sz w:val="20"/>
          <w:szCs w:val="20"/>
        </w:rPr>
        <w:t xml:space="preserve">LD50: Vidutinė mirtina dozė (medžiagos dozė, kuri, skyrus tik vieną kartą, gali nužudyti 50 % (t. y. pusę) </w:t>
      </w:r>
    </w:p>
    <w:p w14:paraId="0BD73976" w14:textId="31535D85" w:rsidR="00CE6CCF" w:rsidRPr="00285BA7" w:rsidRDefault="002C2796" w:rsidP="00CE6CCF">
      <w:pPr>
        <w:tabs>
          <w:tab w:val="left" w:pos="851"/>
          <w:tab w:val="left" w:pos="993"/>
        </w:tabs>
        <w:spacing w:after="0" w:line="240" w:lineRule="auto"/>
        <w:ind w:left="993" w:hanging="993"/>
        <w:contextualSpacing/>
        <w:rPr>
          <w:rFonts w:ascii="Times New Roman" w:hAnsi="Times New Roman"/>
          <w:snapToGrid w:val="0"/>
          <w:sz w:val="20"/>
          <w:szCs w:val="20"/>
        </w:rPr>
      </w:pPr>
      <w:r w:rsidRPr="00285BA7">
        <w:rPr>
          <w:rFonts w:ascii="Times New Roman" w:hAnsi="Times New Roman"/>
          <w:sz w:val="20"/>
          <w:szCs w:val="20"/>
        </w:rPr>
        <w:t>gyvūnų imties populiacijos</w:t>
      </w:r>
      <w:r w:rsidR="00CE6CCF" w:rsidRPr="00285BA7">
        <w:rPr>
          <w:rFonts w:ascii="Times New Roman" w:hAnsi="Times New Roman"/>
          <w:sz w:val="20"/>
          <w:szCs w:val="20"/>
        </w:rPr>
        <w:t>)</w:t>
      </w:r>
    </w:p>
    <w:p w14:paraId="3203E212" w14:textId="77777777" w:rsidR="00A2222B" w:rsidRPr="00285BA7" w:rsidRDefault="00A2222B" w:rsidP="008F64AB">
      <w:pPr>
        <w:autoSpaceDE w:val="0"/>
        <w:autoSpaceDN w:val="0"/>
        <w:adjustRightInd w:val="0"/>
        <w:spacing w:after="0" w:line="240" w:lineRule="auto"/>
        <w:jc w:val="both"/>
        <w:rPr>
          <w:rFonts w:ascii="Times New Roman" w:eastAsia="ArialMT" w:hAnsi="Times New Roman"/>
          <w:iCs/>
          <w:sz w:val="20"/>
          <w:szCs w:val="20"/>
        </w:rPr>
      </w:pPr>
    </w:p>
    <w:p w14:paraId="00C4CBC8" w14:textId="77777777" w:rsidR="00B22947" w:rsidRDefault="00B22947">
      <w:pPr>
        <w:spacing w:after="160" w:line="259" w:lineRule="auto"/>
        <w:rPr>
          <w:rFonts w:ascii="Times New Roman" w:eastAsia="ArialMT" w:hAnsi="Times New Roman"/>
          <w:b/>
          <w:iCs/>
          <w:sz w:val="20"/>
          <w:szCs w:val="20"/>
        </w:rPr>
      </w:pPr>
      <w:r>
        <w:rPr>
          <w:rFonts w:ascii="Times New Roman" w:eastAsia="ArialMT" w:hAnsi="Times New Roman"/>
          <w:b/>
          <w:iCs/>
          <w:sz w:val="20"/>
          <w:szCs w:val="20"/>
        </w:rPr>
        <w:br w:type="page"/>
      </w:r>
    </w:p>
    <w:p w14:paraId="4E2880B4" w14:textId="7B30233D" w:rsidR="009C193F" w:rsidRPr="00285BA7" w:rsidRDefault="00C42294" w:rsidP="00CA0232">
      <w:pPr>
        <w:autoSpaceDE w:val="0"/>
        <w:autoSpaceDN w:val="0"/>
        <w:adjustRightInd w:val="0"/>
        <w:spacing w:after="0" w:line="240" w:lineRule="auto"/>
        <w:contextualSpacing/>
        <w:jc w:val="both"/>
        <w:rPr>
          <w:rFonts w:ascii="Times New Roman" w:eastAsia="ArialMT" w:hAnsi="Times New Roman"/>
          <w:b/>
          <w:iCs/>
          <w:sz w:val="20"/>
          <w:szCs w:val="20"/>
        </w:rPr>
      </w:pPr>
      <w:r w:rsidRPr="00285BA7">
        <w:rPr>
          <w:rFonts w:ascii="Times New Roman" w:eastAsia="ArialMT" w:hAnsi="Times New Roman"/>
          <w:b/>
          <w:iCs/>
          <w:sz w:val="20"/>
          <w:szCs w:val="20"/>
        </w:rPr>
        <w:t>Duomenų šaltiniai:</w:t>
      </w:r>
    </w:p>
    <w:p w14:paraId="048C50AF" w14:textId="504D3B7E" w:rsidR="00C42294" w:rsidRPr="00285BA7" w:rsidRDefault="00C42294" w:rsidP="00CA0232">
      <w:pPr>
        <w:autoSpaceDE w:val="0"/>
        <w:autoSpaceDN w:val="0"/>
        <w:adjustRightInd w:val="0"/>
        <w:spacing w:after="0" w:line="240" w:lineRule="auto"/>
        <w:contextualSpacing/>
        <w:jc w:val="both"/>
        <w:rPr>
          <w:rFonts w:ascii="Times New Roman" w:eastAsia="ArialMT" w:hAnsi="Times New Roman"/>
          <w:iCs/>
          <w:sz w:val="20"/>
          <w:szCs w:val="20"/>
        </w:rPr>
      </w:pPr>
      <w:r w:rsidRPr="00285BA7">
        <w:rPr>
          <w:rFonts w:ascii="Times New Roman" w:eastAsia="ArialMT" w:hAnsi="Times New Roman"/>
          <w:iCs/>
          <w:sz w:val="20"/>
          <w:szCs w:val="20"/>
        </w:rPr>
        <w:t>Šis saugos duomenų lapas yra pagrįstas sudedamųjų dalių / priedų savybėmis remiantis pirminių tiekėjų pateikta informacija.</w:t>
      </w:r>
    </w:p>
    <w:p w14:paraId="3DF0334E" w14:textId="6F19FC16" w:rsidR="00C42294" w:rsidRPr="00285BA7" w:rsidRDefault="00C42294" w:rsidP="00CA0232">
      <w:pPr>
        <w:autoSpaceDE w:val="0"/>
        <w:autoSpaceDN w:val="0"/>
        <w:adjustRightInd w:val="0"/>
        <w:spacing w:after="0" w:line="240" w:lineRule="auto"/>
        <w:contextualSpacing/>
        <w:jc w:val="both"/>
        <w:rPr>
          <w:rFonts w:ascii="Times New Roman" w:eastAsia="ArialMT" w:hAnsi="Times New Roman"/>
          <w:b/>
          <w:iCs/>
          <w:sz w:val="20"/>
          <w:szCs w:val="20"/>
        </w:rPr>
      </w:pPr>
      <w:r w:rsidRPr="00285BA7">
        <w:rPr>
          <w:rFonts w:ascii="Times New Roman" w:eastAsia="ArialMT" w:hAnsi="Times New Roman"/>
          <w:b/>
          <w:iCs/>
          <w:sz w:val="20"/>
          <w:szCs w:val="20"/>
        </w:rPr>
        <w:t>Patarimas dėl profesionalų mokymų:</w:t>
      </w:r>
    </w:p>
    <w:p w14:paraId="20E84036" w14:textId="5BC0FD50" w:rsidR="00C42294" w:rsidRPr="00285BA7" w:rsidRDefault="00C42294" w:rsidP="00CA0232">
      <w:pPr>
        <w:autoSpaceDE w:val="0"/>
        <w:autoSpaceDN w:val="0"/>
        <w:adjustRightInd w:val="0"/>
        <w:spacing w:after="0" w:line="240" w:lineRule="auto"/>
        <w:contextualSpacing/>
        <w:jc w:val="both"/>
        <w:rPr>
          <w:rFonts w:ascii="Times New Roman" w:eastAsia="ArialMT" w:hAnsi="Times New Roman"/>
          <w:iCs/>
          <w:sz w:val="20"/>
          <w:szCs w:val="20"/>
        </w:rPr>
      </w:pPr>
      <w:r w:rsidRPr="00285BA7">
        <w:rPr>
          <w:rFonts w:ascii="Times New Roman" w:eastAsia="ArialMT" w:hAnsi="Times New Roman"/>
          <w:iCs/>
          <w:sz w:val="20"/>
          <w:szCs w:val="20"/>
        </w:rPr>
        <w:t>Tinkamai apmokykite profesionalius operatorius naudotis asmens apsaugos priemonėmis (AAP) remiantis</w:t>
      </w:r>
      <w:r w:rsidR="000E35C9" w:rsidRPr="00285BA7">
        <w:rPr>
          <w:rFonts w:ascii="Times New Roman" w:eastAsia="ArialMT" w:hAnsi="Times New Roman"/>
          <w:iCs/>
          <w:sz w:val="20"/>
          <w:szCs w:val="20"/>
        </w:rPr>
        <w:t xml:space="preserve"> šiame saugos duomenų lape pateikta informacija.</w:t>
      </w:r>
    </w:p>
    <w:p w14:paraId="15C2DCAD" w14:textId="2DEFEF1A" w:rsidR="000E35C9" w:rsidRPr="00285BA7" w:rsidRDefault="000E35C9" w:rsidP="00CA0232">
      <w:pPr>
        <w:autoSpaceDE w:val="0"/>
        <w:autoSpaceDN w:val="0"/>
        <w:adjustRightInd w:val="0"/>
        <w:spacing w:after="0" w:line="240" w:lineRule="auto"/>
        <w:contextualSpacing/>
        <w:jc w:val="both"/>
        <w:rPr>
          <w:rFonts w:ascii="Times New Roman" w:eastAsia="ArialMT" w:hAnsi="Times New Roman"/>
          <w:b/>
          <w:iCs/>
          <w:sz w:val="20"/>
          <w:szCs w:val="20"/>
        </w:rPr>
      </w:pPr>
      <w:r w:rsidRPr="00285BA7">
        <w:rPr>
          <w:rFonts w:ascii="Times New Roman" w:eastAsia="ArialMT" w:hAnsi="Times New Roman"/>
          <w:b/>
          <w:iCs/>
          <w:sz w:val="20"/>
          <w:szCs w:val="20"/>
        </w:rPr>
        <w:t>Kita informacija:</w:t>
      </w:r>
    </w:p>
    <w:p w14:paraId="68B48FA9" w14:textId="78723F83" w:rsidR="000E35C9" w:rsidRPr="00285BA7" w:rsidRDefault="000E35C9" w:rsidP="00CA0232">
      <w:pPr>
        <w:autoSpaceDE w:val="0"/>
        <w:autoSpaceDN w:val="0"/>
        <w:adjustRightInd w:val="0"/>
        <w:spacing w:after="0" w:line="240" w:lineRule="auto"/>
        <w:contextualSpacing/>
        <w:jc w:val="both"/>
        <w:rPr>
          <w:rFonts w:ascii="Times New Roman" w:eastAsia="ArialMT" w:hAnsi="Times New Roman"/>
          <w:iCs/>
          <w:sz w:val="20"/>
          <w:szCs w:val="20"/>
        </w:rPr>
      </w:pPr>
      <w:r w:rsidRPr="00285BA7">
        <w:rPr>
          <w:rFonts w:ascii="Times New Roman" w:eastAsia="ArialMT" w:hAnsi="Times New Roman"/>
          <w:iCs/>
          <w:sz w:val="20"/>
          <w:szCs w:val="20"/>
        </w:rPr>
        <w:t>Nenaudokite produkto ne pagal gamintojo nurodytą paskirtį.</w:t>
      </w:r>
    </w:p>
    <w:p w14:paraId="51FB7655" w14:textId="331BA298" w:rsidR="000E35C9" w:rsidRPr="00285BA7" w:rsidRDefault="000E35C9" w:rsidP="00CA0232">
      <w:pPr>
        <w:autoSpaceDE w:val="0"/>
        <w:autoSpaceDN w:val="0"/>
        <w:adjustRightInd w:val="0"/>
        <w:spacing w:after="0" w:line="240" w:lineRule="auto"/>
        <w:contextualSpacing/>
        <w:jc w:val="both"/>
        <w:rPr>
          <w:rFonts w:ascii="Times New Roman" w:eastAsia="ArialMT" w:hAnsi="Times New Roman"/>
          <w:iCs/>
          <w:sz w:val="20"/>
          <w:szCs w:val="20"/>
        </w:rPr>
      </w:pPr>
      <w:r w:rsidRPr="00285BA7">
        <w:rPr>
          <w:rFonts w:ascii="Times New Roman" w:eastAsia="ArialMT" w:hAnsi="Times New Roman"/>
          <w:iCs/>
          <w:sz w:val="20"/>
          <w:szCs w:val="20"/>
        </w:rPr>
        <w:t>Slėginė talpykla: saugokite nuo saulės šviesos ir neleiskite veikti aukštesnei nei 50 °C temperatūrai. Nepradurkite ir nedeginkite net baigę naudoti. Nepurkškite į liepsną arba ant įkaitusio daikto.</w:t>
      </w:r>
    </w:p>
    <w:p w14:paraId="4E87A81A" w14:textId="77777777" w:rsidR="009C193F" w:rsidRPr="00285BA7" w:rsidRDefault="009C193F" w:rsidP="00CA0232">
      <w:pPr>
        <w:autoSpaceDE w:val="0"/>
        <w:autoSpaceDN w:val="0"/>
        <w:adjustRightInd w:val="0"/>
        <w:spacing w:after="0" w:line="240" w:lineRule="auto"/>
        <w:contextualSpacing/>
        <w:jc w:val="both"/>
        <w:rPr>
          <w:rFonts w:ascii="Times New Roman" w:eastAsia="ArialMT" w:hAnsi="Times New Roman"/>
          <w:iCs/>
          <w:sz w:val="20"/>
          <w:szCs w:val="20"/>
        </w:rPr>
      </w:pPr>
    </w:p>
    <w:p w14:paraId="4D64583C" w14:textId="14B067B8" w:rsidR="00CA0232" w:rsidRPr="00285BA7" w:rsidRDefault="00CA0232" w:rsidP="00CA0232">
      <w:pPr>
        <w:autoSpaceDE w:val="0"/>
        <w:autoSpaceDN w:val="0"/>
        <w:adjustRightInd w:val="0"/>
        <w:spacing w:after="0" w:line="240" w:lineRule="auto"/>
        <w:contextualSpacing/>
        <w:jc w:val="both"/>
        <w:rPr>
          <w:rFonts w:ascii="Times New Roman" w:eastAsia="ArialMT" w:hAnsi="Times New Roman"/>
          <w:iCs/>
          <w:sz w:val="20"/>
          <w:szCs w:val="20"/>
        </w:rPr>
      </w:pPr>
      <w:r w:rsidRPr="00285BA7">
        <w:rPr>
          <w:rFonts w:ascii="Times New Roman" w:eastAsia="ArialMT" w:hAnsi="Times New Roman"/>
          <w:iCs/>
          <w:sz w:val="20"/>
          <w:szCs w:val="20"/>
        </w:rPr>
        <w:t xml:space="preserve">Šiame </w:t>
      </w:r>
      <w:r w:rsidR="00D16D50" w:rsidRPr="00285BA7">
        <w:rPr>
          <w:rFonts w:ascii="Times New Roman" w:eastAsia="ArialMT" w:hAnsi="Times New Roman"/>
          <w:iCs/>
          <w:sz w:val="20"/>
          <w:szCs w:val="20"/>
        </w:rPr>
        <w:t>lape</w:t>
      </w:r>
      <w:r w:rsidRPr="00285BA7">
        <w:rPr>
          <w:rFonts w:ascii="Times New Roman" w:eastAsia="ArialMT" w:hAnsi="Times New Roman"/>
          <w:iCs/>
          <w:sz w:val="20"/>
          <w:szCs w:val="20"/>
        </w:rPr>
        <w:t xml:space="preserve"> pateikta informacija yra susijusi tik su nu</w:t>
      </w:r>
      <w:r w:rsidR="00D16D50" w:rsidRPr="00285BA7">
        <w:rPr>
          <w:rFonts w:ascii="Times New Roman" w:eastAsia="ArialMT" w:hAnsi="Times New Roman"/>
          <w:iCs/>
          <w:sz w:val="20"/>
          <w:szCs w:val="20"/>
        </w:rPr>
        <w:t>rody</w:t>
      </w:r>
      <w:r w:rsidRPr="00285BA7">
        <w:rPr>
          <w:rFonts w:ascii="Times New Roman" w:eastAsia="ArialMT" w:hAnsi="Times New Roman"/>
          <w:iCs/>
          <w:sz w:val="20"/>
          <w:szCs w:val="20"/>
        </w:rPr>
        <w:t>tu produktu ir negali būti taikoma, jei produktas naudojamas su kitais produktais arba jei jo naudojimas skiriasi nuo numatytojo.</w:t>
      </w:r>
    </w:p>
    <w:p w14:paraId="5CCEF8CB" w14:textId="52A34721" w:rsidR="00B34BD6" w:rsidRPr="00B22947" w:rsidRDefault="00CA0232" w:rsidP="00D97168">
      <w:pPr>
        <w:autoSpaceDE w:val="0"/>
        <w:autoSpaceDN w:val="0"/>
        <w:adjustRightInd w:val="0"/>
        <w:spacing w:after="0" w:line="240" w:lineRule="auto"/>
        <w:contextualSpacing/>
        <w:jc w:val="both"/>
        <w:rPr>
          <w:sz w:val="20"/>
          <w:szCs w:val="20"/>
        </w:rPr>
      </w:pPr>
      <w:r w:rsidRPr="00285BA7">
        <w:rPr>
          <w:rFonts w:ascii="Times New Roman" w:eastAsia="ArialMT" w:hAnsi="Times New Roman"/>
          <w:iCs/>
          <w:sz w:val="20"/>
          <w:szCs w:val="20"/>
        </w:rPr>
        <w:t>Tolesni šio lapo naudotojai ir platintojai</w:t>
      </w:r>
      <w:r w:rsidR="000E35C9" w:rsidRPr="00285BA7">
        <w:rPr>
          <w:rFonts w:ascii="Times New Roman" w:eastAsia="ArialMT" w:hAnsi="Times New Roman"/>
          <w:iCs/>
          <w:sz w:val="20"/>
          <w:szCs w:val="20"/>
        </w:rPr>
        <w:t>, kuriems skirtas šis lapas,</w:t>
      </w:r>
      <w:r w:rsidRPr="00285BA7">
        <w:rPr>
          <w:rFonts w:ascii="Times New Roman" w:eastAsia="ArialMT" w:hAnsi="Times New Roman"/>
          <w:iCs/>
          <w:sz w:val="20"/>
          <w:szCs w:val="20"/>
        </w:rPr>
        <w:t xml:space="preserve"> turi parengti savo </w:t>
      </w:r>
      <w:r w:rsidR="00D16D50" w:rsidRPr="00285BA7">
        <w:rPr>
          <w:rFonts w:ascii="Times New Roman" w:eastAsia="ArialMT" w:hAnsi="Times New Roman"/>
          <w:iCs/>
          <w:sz w:val="20"/>
          <w:szCs w:val="20"/>
        </w:rPr>
        <w:t>saugos duomenų lapą</w:t>
      </w:r>
      <w:r w:rsidR="0029110C" w:rsidRPr="00285BA7">
        <w:rPr>
          <w:rFonts w:ascii="Times New Roman" w:eastAsia="ArialMT" w:hAnsi="Times New Roman"/>
          <w:iCs/>
          <w:sz w:val="20"/>
          <w:szCs w:val="20"/>
        </w:rPr>
        <w:t>,</w:t>
      </w:r>
      <w:r w:rsidR="00D16D50" w:rsidRPr="00285BA7">
        <w:rPr>
          <w:rFonts w:ascii="Times New Roman" w:eastAsia="ArialMT" w:hAnsi="Times New Roman"/>
          <w:iCs/>
          <w:sz w:val="20"/>
          <w:szCs w:val="20"/>
        </w:rPr>
        <w:t xml:space="preserve"> </w:t>
      </w:r>
      <w:r w:rsidR="009E6F98" w:rsidRPr="00285BA7">
        <w:rPr>
          <w:rFonts w:ascii="Times New Roman" w:eastAsia="ArialMT" w:hAnsi="Times New Roman"/>
          <w:iCs/>
          <w:sz w:val="20"/>
          <w:szCs w:val="20"/>
        </w:rPr>
        <w:t>rem</w:t>
      </w:r>
      <w:r w:rsidR="008445FA" w:rsidRPr="00285BA7">
        <w:rPr>
          <w:rFonts w:ascii="Times New Roman" w:eastAsia="ArialMT" w:hAnsi="Times New Roman"/>
          <w:iCs/>
          <w:sz w:val="20"/>
          <w:szCs w:val="20"/>
        </w:rPr>
        <w:t>damiesi</w:t>
      </w:r>
      <w:r w:rsidR="009E6F98" w:rsidRPr="00285BA7">
        <w:rPr>
          <w:rFonts w:ascii="Times New Roman" w:eastAsia="ArialMT" w:hAnsi="Times New Roman"/>
          <w:iCs/>
          <w:sz w:val="20"/>
          <w:szCs w:val="20"/>
        </w:rPr>
        <w:t xml:space="preserve"> atitinkamais</w:t>
      </w:r>
      <w:r w:rsidRPr="00285BA7">
        <w:rPr>
          <w:rFonts w:ascii="Times New Roman" w:eastAsia="ArialMT" w:hAnsi="Times New Roman"/>
          <w:iCs/>
          <w:sz w:val="20"/>
          <w:szCs w:val="20"/>
        </w:rPr>
        <w:t xml:space="preserve"> </w:t>
      </w:r>
      <w:r w:rsidR="009E6F98" w:rsidRPr="00285BA7">
        <w:rPr>
          <w:rFonts w:ascii="Times New Roman" w:eastAsia="ArialMT" w:hAnsi="Times New Roman"/>
          <w:iCs/>
          <w:sz w:val="20"/>
          <w:szCs w:val="20"/>
        </w:rPr>
        <w:t>scenarijais</w:t>
      </w:r>
      <w:r w:rsidRPr="00285BA7">
        <w:rPr>
          <w:rFonts w:ascii="Times New Roman" w:eastAsia="ArialMT" w:hAnsi="Times New Roman"/>
          <w:iCs/>
          <w:sz w:val="20"/>
          <w:szCs w:val="20"/>
        </w:rPr>
        <w:t xml:space="preserve"> ir</w:t>
      </w:r>
      <w:r w:rsidR="00923628" w:rsidRPr="00285BA7">
        <w:rPr>
          <w:rFonts w:ascii="Times New Roman" w:eastAsia="ArialMT" w:hAnsi="Times New Roman"/>
          <w:iCs/>
          <w:sz w:val="20"/>
          <w:szCs w:val="20"/>
        </w:rPr>
        <w:t xml:space="preserve"> informacija</w:t>
      </w:r>
      <w:r w:rsidRPr="00285BA7">
        <w:rPr>
          <w:rFonts w:ascii="Times New Roman" w:eastAsia="ArialMT" w:hAnsi="Times New Roman"/>
          <w:iCs/>
          <w:sz w:val="20"/>
          <w:szCs w:val="20"/>
        </w:rPr>
        <w:t>.</w:t>
      </w:r>
    </w:p>
    <w:sectPr w:rsidR="00B34BD6" w:rsidRPr="00B22947">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103F2" w14:textId="77777777" w:rsidR="00A169BA" w:rsidRDefault="00A169BA" w:rsidP="00780D7D">
      <w:pPr>
        <w:spacing w:after="0" w:line="240" w:lineRule="auto"/>
      </w:pPr>
      <w:r>
        <w:separator/>
      </w:r>
    </w:p>
  </w:endnote>
  <w:endnote w:type="continuationSeparator" w:id="0">
    <w:p w14:paraId="7BE6FBD9" w14:textId="77777777" w:rsidR="00A169BA" w:rsidRDefault="00A169BA" w:rsidP="00780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B3CEF" w14:textId="67FF1857" w:rsidR="009F3E6B" w:rsidRPr="00D46246" w:rsidRDefault="009F3E6B" w:rsidP="00A51E7A">
    <w:pPr>
      <w:pStyle w:val="Porat"/>
      <w:jc w:val="right"/>
      <w:rPr>
        <w:rFonts w:ascii="Times New Roman" w:hAnsi="Times New Roman"/>
        <w:sz w:val="16"/>
        <w:szCs w:val="16"/>
      </w:rPr>
    </w:pPr>
    <w:r w:rsidRPr="00D46246">
      <w:rPr>
        <w:rFonts w:ascii="Times New Roman" w:hAnsi="Times New Roman"/>
        <w:sz w:val="16"/>
        <w:szCs w:val="16"/>
      </w:rPr>
      <w:fldChar w:fldCharType="begin"/>
    </w:r>
    <w:r w:rsidRPr="00D46246">
      <w:rPr>
        <w:rFonts w:ascii="Times New Roman" w:hAnsi="Times New Roman"/>
        <w:sz w:val="16"/>
        <w:szCs w:val="16"/>
      </w:rPr>
      <w:instrText xml:space="preserve"> PAGE   \* MERGEFORMAT </w:instrText>
    </w:r>
    <w:r w:rsidRPr="00D46246">
      <w:rPr>
        <w:rFonts w:ascii="Times New Roman" w:hAnsi="Times New Roman"/>
        <w:sz w:val="16"/>
        <w:szCs w:val="16"/>
      </w:rPr>
      <w:fldChar w:fldCharType="separate"/>
    </w:r>
    <w:r w:rsidR="00A169BA">
      <w:rPr>
        <w:rFonts w:ascii="Times New Roman" w:hAnsi="Times New Roman"/>
        <w:noProof/>
        <w:sz w:val="16"/>
        <w:szCs w:val="16"/>
      </w:rPr>
      <w:t>1</w:t>
    </w:r>
    <w:r w:rsidRPr="00D46246">
      <w:rPr>
        <w:rFonts w:ascii="Times New Roman" w:hAnsi="Times New Roman"/>
        <w:noProof/>
        <w:sz w:val="16"/>
        <w:szCs w:val="16"/>
      </w:rPr>
      <w:fldChar w:fldCharType="end"/>
    </w:r>
    <w:r w:rsidRPr="00D46246">
      <w:rPr>
        <w:rFonts w:ascii="Times New Roman" w:hAnsi="Times New Roman"/>
        <w:noProof/>
        <w:sz w:val="16"/>
        <w:szCs w:val="16"/>
      </w:rPr>
      <w:t xml:space="preserve"> </w:t>
    </w:r>
    <w:r>
      <w:rPr>
        <w:rFonts w:ascii="Times New Roman" w:hAnsi="Times New Roman"/>
        <w:noProof/>
        <w:sz w:val="16"/>
        <w:szCs w:val="16"/>
      </w:rPr>
      <w:t>lapas</w:t>
    </w:r>
    <w:r w:rsidRPr="00D46246">
      <w:rPr>
        <w:rFonts w:ascii="Times New Roman" w:hAnsi="Times New Roman"/>
        <w:noProof/>
        <w:sz w:val="16"/>
        <w:szCs w:val="16"/>
      </w:rPr>
      <w:t xml:space="preserve"> </w:t>
    </w:r>
    <w:r>
      <w:rPr>
        <w:rFonts w:ascii="Times New Roman" w:hAnsi="Times New Roman"/>
        <w:noProof/>
        <w:sz w:val="16"/>
        <w:szCs w:val="16"/>
      </w:rPr>
      <w:t>iš</w:t>
    </w:r>
    <w:r w:rsidRPr="00D46246">
      <w:rPr>
        <w:rFonts w:ascii="Times New Roman" w:hAnsi="Times New Roman"/>
        <w:noProof/>
        <w:sz w:val="16"/>
        <w:szCs w:val="16"/>
      </w:rPr>
      <w:t xml:space="preserve"> </w:t>
    </w:r>
    <w:r>
      <w:rPr>
        <w:rFonts w:ascii="Times New Roman" w:hAnsi="Times New Roman"/>
        <w:noProof/>
        <w:sz w:val="16"/>
        <w:szCs w:val="16"/>
      </w:rPr>
      <w:t>15</w:t>
    </w:r>
  </w:p>
  <w:p w14:paraId="206D764A" w14:textId="70B43130" w:rsidR="009F3E6B" w:rsidRPr="00D46246" w:rsidRDefault="009F3E6B" w:rsidP="00A51E7A">
    <w:pPr>
      <w:pStyle w:val="Porat"/>
      <w:jc w:val="center"/>
      <w:rPr>
        <w:rFonts w:ascii="Times New Roman" w:hAnsi="Times New Roman"/>
        <w:sz w:val="16"/>
        <w:szCs w:val="16"/>
      </w:rPr>
    </w:pPr>
    <w:r w:rsidRPr="00D46246">
      <w:rPr>
        <w:rFonts w:ascii="Times New Roman" w:hAnsi="Times New Roman"/>
        <w:sz w:val="16"/>
        <w:szCs w:val="16"/>
      </w:rPr>
      <w:t>„KEMPER SRL“</w:t>
    </w:r>
  </w:p>
  <w:p w14:paraId="225FCA14" w14:textId="77777777" w:rsidR="009F3E6B" w:rsidRPr="00D46246" w:rsidRDefault="009F3E6B" w:rsidP="00A51E7A">
    <w:pPr>
      <w:pStyle w:val="Porat"/>
      <w:jc w:val="center"/>
      <w:rPr>
        <w:rFonts w:ascii="Times New Roman" w:hAnsi="Times New Roman"/>
        <w:sz w:val="16"/>
        <w:szCs w:val="16"/>
      </w:rPr>
    </w:pPr>
    <w:r w:rsidRPr="00D46246">
      <w:rPr>
        <w:rFonts w:ascii="Times New Roman" w:hAnsi="Times New Roman"/>
        <w:sz w:val="16"/>
        <w:szCs w:val="16"/>
      </w:rPr>
      <w:t>SEDE VIA Prampolini 1/Q – 43044 Lemignano di Collecchio – Parma, Italija</w:t>
    </w:r>
  </w:p>
  <w:p w14:paraId="4FD828E5" w14:textId="77777777" w:rsidR="009F3E6B" w:rsidRPr="00D46246" w:rsidRDefault="009F3E6B" w:rsidP="00A51E7A">
    <w:pPr>
      <w:pStyle w:val="Porat"/>
      <w:jc w:val="center"/>
      <w:rPr>
        <w:rFonts w:ascii="Times New Roman" w:hAnsi="Times New Roman"/>
        <w:sz w:val="16"/>
        <w:szCs w:val="16"/>
      </w:rPr>
    </w:pPr>
    <w:r w:rsidRPr="00D46246">
      <w:rPr>
        <w:rFonts w:ascii="Times New Roman" w:hAnsi="Times New Roman"/>
        <w:sz w:val="16"/>
        <w:szCs w:val="16"/>
      </w:rPr>
      <w:t>TEL.: 0521 / 957195, Faks.: 0521 / 957195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EEA31" w14:textId="77777777" w:rsidR="00A169BA" w:rsidRDefault="00A169BA" w:rsidP="00780D7D">
      <w:pPr>
        <w:spacing w:after="0" w:line="240" w:lineRule="auto"/>
      </w:pPr>
      <w:r>
        <w:separator/>
      </w:r>
    </w:p>
  </w:footnote>
  <w:footnote w:type="continuationSeparator" w:id="0">
    <w:p w14:paraId="6BE869B8" w14:textId="77777777" w:rsidR="00A169BA" w:rsidRDefault="00A169BA" w:rsidP="00780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72"/>
    </w:tblGrid>
    <w:tr w:rsidR="009F3E6B" w:rsidRPr="00D46246" w14:paraId="29DAA6E8" w14:textId="77777777" w:rsidTr="00CA0232">
      <w:tc>
        <w:tcPr>
          <w:tcW w:w="3256" w:type="dxa"/>
        </w:tcPr>
        <w:p w14:paraId="4B9CA641" w14:textId="77777777" w:rsidR="009F3E6B" w:rsidRDefault="009F3E6B" w:rsidP="009E262F">
          <w:pPr>
            <w:pStyle w:val="Antrats"/>
            <w:contextualSpacing/>
          </w:pPr>
          <w:r>
            <w:rPr>
              <w:noProof/>
              <w:lang w:val="en-GB" w:eastAsia="en-GB"/>
            </w:rPr>
            <w:drawing>
              <wp:inline distT="0" distB="0" distL="0" distR="0" wp14:anchorId="2D6459DB" wp14:editId="7DD7FE12">
                <wp:extent cx="1876425" cy="41531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59838" cy="433777"/>
                        </a:xfrm>
                        <a:prstGeom prst="rect">
                          <a:avLst/>
                        </a:prstGeom>
                      </pic:spPr>
                    </pic:pic>
                  </a:graphicData>
                </a:graphic>
              </wp:inline>
            </w:drawing>
          </w:r>
        </w:p>
      </w:tc>
      <w:tc>
        <w:tcPr>
          <w:tcW w:w="6372" w:type="dxa"/>
        </w:tcPr>
        <w:p w14:paraId="53A2E839" w14:textId="77777777" w:rsidR="009F3E6B" w:rsidRPr="00EA2189" w:rsidRDefault="009F3E6B" w:rsidP="00EA2189">
          <w:pPr>
            <w:pStyle w:val="Antrats"/>
            <w:contextualSpacing/>
            <w:rPr>
              <w:rFonts w:ascii="Times New Roman" w:hAnsi="Times New Roman"/>
              <w:b/>
              <w:sz w:val="24"/>
              <w:szCs w:val="24"/>
            </w:rPr>
          </w:pPr>
          <w:r w:rsidRPr="00EA2189">
            <w:rPr>
              <w:rFonts w:ascii="Times New Roman" w:hAnsi="Times New Roman"/>
              <w:b/>
              <w:sz w:val="24"/>
              <w:szCs w:val="24"/>
            </w:rPr>
            <w:t>Medžiagos saugos duomenų lapas</w:t>
          </w:r>
        </w:p>
        <w:p w14:paraId="6F3B99F3" w14:textId="75DFF5EE" w:rsidR="009F3E6B" w:rsidRPr="00D46246" w:rsidRDefault="009F3E6B" w:rsidP="00EA2189">
          <w:pPr>
            <w:pStyle w:val="Antrats"/>
            <w:contextualSpacing/>
            <w:rPr>
              <w:rFonts w:ascii="Times New Roman" w:hAnsi="Times New Roman"/>
              <w:sz w:val="16"/>
              <w:szCs w:val="16"/>
            </w:rPr>
          </w:pPr>
          <w:r w:rsidRPr="00D46246">
            <w:rPr>
              <w:rFonts w:ascii="Times New Roman" w:hAnsi="Times New Roman"/>
              <w:sz w:val="16"/>
              <w:szCs w:val="16"/>
            </w:rPr>
            <w:t xml:space="preserve">Pagal </w:t>
          </w:r>
          <w:r>
            <w:rPr>
              <w:rFonts w:ascii="Times New Roman" w:hAnsi="Times New Roman"/>
              <w:sz w:val="16"/>
              <w:szCs w:val="16"/>
            </w:rPr>
            <w:t xml:space="preserve">Reglamento </w:t>
          </w:r>
          <w:r w:rsidRPr="00D46246">
            <w:rPr>
              <w:rFonts w:ascii="Times New Roman" w:hAnsi="Times New Roman"/>
              <w:sz w:val="16"/>
              <w:szCs w:val="16"/>
            </w:rPr>
            <w:t>1272/2008 31 straipsnį ir</w:t>
          </w:r>
        </w:p>
        <w:p w14:paraId="5C8DECE5" w14:textId="77777777" w:rsidR="009F3E6B" w:rsidRPr="0084797C" w:rsidRDefault="009F3E6B" w:rsidP="00EA2189">
          <w:pPr>
            <w:pStyle w:val="Antrat1"/>
            <w:spacing w:before="0" w:beforeAutospacing="0" w:after="0" w:afterAutospacing="0"/>
            <w:contextualSpacing/>
            <w:outlineLvl w:val="0"/>
            <w:rPr>
              <w:b w:val="0"/>
              <w:sz w:val="16"/>
              <w:szCs w:val="16"/>
            </w:rPr>
          </w:pPr>
          <w:r w:rsidRPr="0084797C">
            <w:rPr>
              <w:b w:val="0"/>
              <w:sz w:val="16"/>
              <w:szCs w:val="16"/>
            </w:rPr>
            <w:t>2020 m. birželio 18 d. Komisijos Reglamentą 2020/878</w:t>
          </w:r>
          <w:r>
            <w:rPr>
              <w:b w:val="0"/>
              <w:sz w:val="16"/>
              <w:szCs w:val="16"/>
            </w:rPr>
            <w:t>, pakeičiantį</w:t>
          </w:r>
        </w:p>
        <w:p w14:paraId="4BC60381" w14:textId="77777777" w:rsidR="009F3E6B" w:rsidRPr="00D46246" w:rsidRDefault="009F3E6B" w:rsidP="00EA2189">
          <w:pPr>
            <w:pStyle w:val="Antrat1"/>
            <w:spacing w:before="0" w:beforeAutospacing="0" w:after="0" w:afterAutospacing="0"/>
            <w:contextualSpacing/>
            <w:outlineLvl w:val="0"/>
            <w:rPr>
              <w:b w:val="0"/>
              <w:sz w:val="16"/>
              <w:szCs w:val="16"/>
            </w:rPr>
          </w:pPr>
          <w:r w:rsidRPr="00D46246">
            <w:rPr>
              <w:b w:val="0"/>
              <w:sz w:val="16"/>
              <w:szCs w:val="16"/>
            </w:rPr>
            <w:t xml:space="preserve">Europos Parlamento ir Tarybos direktyvą (EB) 1907/2006 dėl cheminių medžiagų registracijos, įvertinimo, autorizacijos ir apribojimų (REACH). </w:t>
          </w:r>
        </w:p>
        <w:p w14:paraId="2BB3C007" w14:textId="06813E70" w:rsidR="009F3E6B" w:rsidRPr="00D46246" w:rsidRDefault="009F3E6B" w:rsidP="00EA2189">
          <w:pPr>
            <w:pStyle w:val="Antrat1"/>
            <w:spacing w:before="0" w:beforeAutospacing="0" w:after="0" w:afterAutospacing="0"/>
            <w:contextualSpacing/>
            <w:outlineLvl w:val="0"/>
            <w:rPr>
              <w:sz w:val="16"/>
              <w:szCs w:val="16"/>
            </w:rPr>
          </w:pPr>
          <w:r w:rsidRPr="00D46246">
            <w:rPr>
              <w:b w:val="0"/>
              <w:sz w:val="16"/>
              <w:szCs w:val="16"/>
            </w:rPr>
            <w:t xml:space="preserve">(1-o dokumento data: 2003 m. sausis; atnaujinta redakcija. </w:t>
          </w:r>
          <w:r>
            <w:rPr>
              <w:b w:val="0"/>
              <w:sz w:val="16"/>
              <w:szCs w:val="16"/>
            </w:rPr>
            <w:t xml:space="preserve">XVI – </w:t>
          </w:r>
          <w:r w:rsidRPr="00D46246">
            <w:rPr>
              <w:b w:val="0"/>
              <w:sz w:val="16"/>
              <w:szCs w:val="16"/>
            </w:rPr>
            <w:t>202</w:t>
          </w:r>
          <w:r>
            <w:rPr>
              <w:b w:val="0"/>
              <w:sz w:val="16"/>
              <w:szCs w:val="16"/>
            </w:rPr>
            <w:t xml:space="preserve">3 </w:t>
          </w:r>
          <w:r w:rsidRPr="00D46246">
            <w:rPr>
              <w:b w:val="0"/>
              <w:sz w:val="16"/>
              <w:szCs w:val="16"/>
            </w:rPr>
            <w:t>m. sausi</w:t>
          </w:r>
          <w:r>
            <w:rPr>
              <w:b w:val="0"/>
              <w:sz w:val="16"/>
              <w:szCs w:val="16"/>
            </w:rPr>
            <w:t>s</w:t>
          </w:r>
          <w:r w:rsidRPr="00D46246">
            <w:rPr>
              <w:b w:val="0"/>
              <w:sz w:val="16"/>
              <w:szCs w:val="16"/>
            </w:rPr>
            <w:t>.</w:t>
          </w:r>
          <w:r w:rsidRPr="00D46246">
            <w:rPr>
              <w:sz w:val="16"/>
              <w:szCs w:val="16"/>
            </w:rPr>
            <w:t>)</w:t>
          </w:r>
        </w:p>
      </w:tc>
    </w:tr>
  </w:tbl>
  <w:p w14:paraId="4441EE5E" w14:textId="77777777" w:rsidR="009F3E6B" w:rsidRPr="00EA2189" w:rsidRDefault="009F3E6B" w:rsidP="009E262F">
    <w:pPr>
      <w:pStyle w:val="Antrats"/>
      <w:contextualSpacing/>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52DC"/>
    <w:multiLevelType w:val="hybridMultilevel"/>
    <w:tmpl w:val="675C9DC6"/>
    <w:lvl w:ilvl="0" w:tplc="BA9686AE">
      <w:start w:val="1"/>
      <w:numFmt w:val="decimal"/>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B71830"/>
    <w:multiLevelType w:val="hybridMultilevel"/>
    <w:tmpl w:val="DA78CE9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401958"/>
    <w:multiLevelType w:val="hybridMultilevel"/>
    <w:tmpl w:val="94CAB5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244490"/>
    <w:multiLevelType w:val="hybridMultilevel"/>
    <w:tmpl w:val="FCE6A71C"/>
    <w:lvl w:ilvl="0" w:tplc="E64A29F4">
      <w:start w:val="14"/>
      <w:numFmt w:val="bullet"/>
      <w:lvlText w:val="-"/>
      <w:lvlJc w:val="left"/>
      <w:pPr>
        <w:ind w:left="720" w:hanging="360"/>
      </w:pPr>
      <w:rPr>
        <w:rFonts w:ascii="Times New Roman" w:eastAsia="Arial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2D3530"/>
    <w:multiLevelType w:val="hybridMultilevel"/>
    <w:tmpl w:val="E430BF72"/>
    <w:lvl w:ilvl="0" w:tplc="F99ED242">
      <w:start w:val="14"/>
      <w:numFmt w:val="bullet"/>
      <w:lvlText w:val="-"/>
      <w:lvlJc w:val="left"/>
      <w:pPr>
        <w:ind w:left="720" w:hanging="360"/>
      </w:pPr>
      <w:rPr>
        <w:rFonts w:ascii="Times New Roman" w:eastAsia="Arial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0625F4"/>
    <w:multiLevelType w:val="hybridMultilevel"/>
    <w:tmpl w:val="80C2F050"/>
    <w:lvl w:ilvl="0" w:tplc="D8CA6128">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BC7E96"/>
    <w:multiLevelType w:val="hybridMultilevel"/>
    <w:tmpl w:val="1BBC46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076910"/>
    <w:multiLevelType w:val="hybridMultilevel"/>
    <w:tmpl w:val="542CACD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36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481F27"/>
    <w:multiLevelType w:val="hybridMultilevel"/>
    <w:tmpl w:val="40A43B7E"/>
    <w:lvl w:ilvl="0" w:tplc="D020D990">
      <w:start w:val="1"/>
      <w:numFmt w:val="decimal"/>
      <w:lvlText w:val="(%1)"/>
      <w:lvlJc w:val="left"/>
      <w:pPr>
        <w:ind w:left="720" w:hanging="360"/>
      </w:pPr>
      <w:rPr>
        <w:rFonts w:hint="default"/>
      </w:rPr>
    </w:lvl>
    <w:lvl w:ilvl="1" w:tplc="A4921E1C">
      <w:numFmt w:val="bullet"/>
      <w:lvlText w:val="·"/>
      <w:lvlJc w:val="left"/>
      <w:pPr>
        <w:ind w:left="1440" w:hanging="360"/>
      </w:pPr>
      <w:rPr>
        <w:rFonts w:ascii="Times New Roman" w:eastAsia="ArialMT"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35439F"/>
    <w:multiLevelType w:val="hybridMultilevel"/>
    <w:tmpl w:val="0FAEC5E6"/>
    <w:lvl w:ilvl="0" w:tplc="1DEC450A">
      <w:start w:val="38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8A6B35"/>
    <w:multiLevelType w:val="hybridMultilevel"/>
    <w:tmpl w:val="3CFAA960"/>
    <w:lvl w:ilvl="0" w:tplc="0409000F">
      <w:start w:val="1"/>
      <w:numFmt w:val="decimal"/>
      <w:lvlText w:val="%1."/>
      <w:lvlJc w:val="left"/>
      <w:pPr>
        <w:ind w:left="720" w:hanging="360"/>
      </w:pPr>
      <w:rPr>
        <w:rFonts w:hint="default"/>
      </w:rPr>
    </w:lvl>
    <w:lvl w:ilvl="1" w:tplc="04270001">
      <w:start w:val="1"/>
      <w:numFmt w:val="bullet"/>
      <w:lvlText w:val=""/>
      <w:lvlJc w:val="left"/>
      <w:pPr>
        <w:ind w:left="36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B544DE"/>
    <w:multiLevelType w:val="hybridMultilevel"/>
    <w:tmpl w:val="E87ED5E8"/>
    <w:lvl w:ilvl="0" w:tplc="CD32871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39C4541A"/>
    <w:multiLevelType w:val="hybridMultilevel"/>
    <w:tmpl w:val="8028ED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354AE8"/>
    <w:multiLevelType w:val="hybridMultilevel"/>
    <w:tmpl w:val="9DF099B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36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115973"/>
    <w:multiLevelType w:val="hybridMultilevel"/>
    <w:tmpl w:val="35A0C60E"/>
    <w:lvl w:ilvl="0" w:tplc="80C6D10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CD47D8"/>
    <w:multiLevelType w:val="multilevel"/>
    <w:tmpl w:val="174401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8E5A2D"/>
    <w:multiLevelType w:val="hybridMultilevel"/>
    <w:tmpl w:val="961E7E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440EC3"/>
    <w:multiLevelType w:val="hybridMultilevel"/>
    <w:tmpl w:val="52F4B5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4D36A0"/>
    <w:multiLevelType w:val="hybridMultilevel"/>
    <w:tmpl w:val="3E50E2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5"/>
  </w:num>
  <w:num w:numId="3">
    <w:abstractNumId w:val="13"/>
  </w:num>
  <w:num w:numId="4">
    <w:abstractNumId w:val="7"/>
  </w:num>
  <w:num w:numId="5">
    <w:abstractNumId w:val="14"/>
  </w:num>
  <w:num w:numId="6">
    <w:abstractNumId w:val="10"/>
  </w:num>
  <w:num w:numId="7">
    <w:abstractNumId w:val="9"/>
  </w:num>
  <w:num w:numId="8">
    <w:abstractNumId w:val="11"/>
  </w:num>
  <w:num w:numId="9">
    <w:abstractNumId w:val="6"/>
  </w:num>
  <w:num w:numId="10">
    <w:abstractNumId w:val="1"/>
  </w:num>
  <w:num w:numId="11">
    <w:abstractNumId w:val="12"/>
  </w:num>
  <w:num w:numId="12">
    <w:abstractNumId w:val="17"/>
  </w:num>
  <w:num w:numId="13">
    <w:abstractNumId w:val="18"/>
  </w:num>
  <w:num w:numId="14">
    <w:abstractNumId w:val="16"/>
  </w:num>
  <w:num w:numId="15">
    <w:abstractNumId w:val="2"/>
  </w:num>
  <w:num w:numId="16">
    <w:abstractNumId w:val="5"/>
  </w:num>
  <w:num w:numId="17">
    <w:abstractNumId w:val="0"/>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48"/>
    <w:rsid w:val="00015AF5"/>
    <w:rsid w:val="00037DE3"/>
    <w:rsid w:val="00042B8E"/>
    <w:rsid w:val="000563A3"/>
    <w:rsid w:val="00074D5E"/>
    <w:rsid w:val="000846A7"/>
    <w:rsid w:val="00084DBA"/>
    <w:rsid w:val="000A7622"/>
    <w:rsid w:val="000E279F"/>
    <w:rsid w:val="000E35C9"/>
    <w:rsid w:val="000E5A5A"/>
    <w:rsid w:val="000E75E8"/>
    <w:rsid w:val="000F2753"/>
    <w:rsid w:val="000F37C9"/>
    <w:rsid w:val="000F4272"/>
    <w:rsid w:val="0010741D"/>
    <w:rsid w:val="00112C03"/>
    <w:rsid w:val="00125891"/>
    <w:rsid w:val="001319CC"/>
    <w:rsid w:val="00140377"/>
    <w:rsid w:val="001632AC"/>
    <w:rsid w:val="001808E2"/>
    <w:rsid w:val="00194BDD"/>
    <w:rsid w:val="001951CA"/>
    <w:rsid w:val="001C072A"/>
    <w:rsid w:val="001C1478"/>
    <w:rsid w:val="001D4F8E"/>
    <w:rsid w:val="00205823"/>
    <w:rsid w:val="0023057B"/>
    <w:rsid w:val="002410AB"/>
    <w:rsid w:val="002531AF"/>
    <w:rsid w:val="00256208"/>
    <w:rsid w:val="00260251"/>
    <w:rsid w:val="00263F2C"/>
    <w:rsid w:val="0028558D"/>
    <w:rsid w:val="00285BA7"/>
    <w:rsid w:val="0029110C"/>
    <w:rsid w:val="002A7AEF"/>
    <w:rsid w:val="002C1EBF"/>
    <w:rsid w:val="002C2796"/>
    <w:rsid w:val="002E0613"/>
    <w:rsid w:val="00303E3B"/>
    <w:rsid w:val="00304BAE"/>
    <w:rsid w:val="003234DC"/>
    <w:rsid w:val="00336F42"/>
    <w:rsid w:val="00342052"/>
    <w:rsid w:val="00351468"/>
    <w:rsid w:val="0037382F"/>
    <w:rsid w:val="0037773F"/>
    <w:rsid w:val="00385794"/>
    <w:rsid w:val="00386F9C"/>
    <w:rsid w:val="003952BD"/>
    <w:rsid w:val="003C457A"/>
    <w:rsid w:val="003F160C"/>
    <w:rsid w:val="00411CA9"/>
    <w:rsid w:val="00415CF6"/>
    <w:rsid w:val="004375ED"/>
    <w:rsid w:val="00443D3D"/>
    <w:rsid w:val="00473F48"/>
    <w:rsid w:val="00475883"/>
    <w:rsid w:val="004766DD"/>
    <w:rsid w:val="00480806"/>
    <w:rsid w:val="00480E45"/>
    <w:rsid w:val="0049516D"/>
    <w:rsid w:val="004A2D1D"/>
    <w:rsid w:val="004A48AC"/>
    <w:rsid w:val="004A4AEF"/>
    <w:rsid w:val="004A4C5D"/>
    <w:rsid w:val="004B1EA7"/>
    <w:rsid w:val="004B1F19"/>
    <w:rsid w:val="004B4B07"/>
    <w:rsid w:val="004E18F9"/>
    <w:rsid w:val="004E21A4"/>
    <w:rsid w:val="004F6996"/>
    <w:rsid w:val="004F755D"/>
    <w:rsid w:val="00504176"/>
    <w:rsid w:val="00504378"/>
    <w:rsid w:val="00512FE6"/>
    <w:rsid w:val="00516695"/>
    <w:rsid w:val="00531CFA"/>
    <w:rsid w:val="00534BFC"/>
    <w:rsid w:val="005413C1"/>
    <w:rsid w:val="00545784"/>
    <w:rsid w:val="005457FD"/>
    <w:rsid w:val="00547022"/>
    <w:rsid w:val="00553E2C"/>
    <w:rsid w:val="00562B0B"/>
    <w:rsid w:val="00570AF4"/>
    <w:rsid w:val="00587816"/>
    <w:rsid w:val="00587BD4"/>
    <w:rsid w:val="00594A06"/>
    <w:rsid w:val="005A5FC7"/>
    <w:rsid w:val="005A7B6A"/>
    <w:rsid w:val="005C56EE"/>
    <w:rsid w:val="005D4CC5"/>
    <w:rsid w:val="005E310C"/>
    <w:rsid w:val="005E53A7"/>
    <w:rsid w:val="005F56B9"/>
    <w:rsid w:val="0061740D"/>
    <w:rsid w:val="0062386B"/>
    <w:rsid w:val="00625E4A"/>
    <w:rsid w:val="0062674A"/>
    <w:rsid w:val="00631A70"/>
    <w:rsid w:val="00634719"/>
    <w:rsid w:val="00646ACB"/>
    <w:rsid w:val="006502E8"/>
    <w:rsid w:val="0065746A"/>
    <w:rsid w:val="0066367E"/>
    <w:rsid w:val="006863A3"/>
    <w:rsid w:val="00687AE3"/>
    <w:rsid w:val="00693D2F"/>
    <w:rsid w:val="00697EF1"/>
    <w:rsid w:val="006A23F5"/>
    <w:rsid w:val="006A5ED6"/>
    <w:rsid w:val="006B0CFF"/>
    <w:rsid w:val="006D0855"/>
    <w:rsid w:val="006D34DC"/>
    <w:rsid w:val="006D5BA6"/>
    <w:rsid w:val="006E0671"/>
    <w:rsid w:val="00713168"/>
    <w:rsid w:val="007239C8"/>
    <w:rsid w:val="00731181"/>
    <w:rsid w:val="0073544F"/>
    <w:rsid w:val="00741B48"/>
    <w:rsid w:val="007657E9"/>
    <w:rsid w:val="00773C2C"/>
    <w:rsid w:val="0077670D"/>
    <w:rsid w:val="0077779A"/>
    <w:rsid w:val="00780D7D"/>
    <w:rsid w:val="00791221"/>
    <w:rsid w:val="0079459A"/>
    <w:rsid w:val="00794677"/>
    <w:rsid w:val="00794EA3"/>
    <w:rsid w:val="007A1585"/>
    <w:rsid w:val="007A63F4"/>
    <w:rsid w:val="007A6EFD"/>
    <w:rsid w:val="007A78D3"/>
    <w:rsid w:val="007B20CF"/>
    <w:rsid w:val="007C74F6"/>
    <w:rsid w:val="007D5F3D"/>
    <w:rsid w:val="007F2F14"/>
    <w:rsid w:val="00811335"/>
    <w:rsid w:val="008160D6"/>
    <w:rsid w:val="00832B44"/>
    <w:rsid w:val="0083601A"/>
    <w:rsid w:val="008445FA"/>
    <w:rsid w:val="00860DE8"/>
    <w:rsid w:val="008620AE"/>
    <w:rsid w:val="00866F2F"/>
    <w:rsid w:val="008775C6"/>
    <w:rsid w:val="00887EBE"/>
    <w:rsid w:val="00894F3D"/>
    <w:rsid w:val="008A041C"/>
    <w:rsid w:val="008A41F1"/>
    <w:rsid w:val="008A799D"/>
    <w:rsid w:val="008B0697"/>
    <w:rsid w:val="008C30F5"/>
    <w:rsid w:val="008D5E83"/>
    <w:rsid w:val="008F0427"/>
    <w:rsid w:val="008F2352"/>
    <w:rsid w:val="008F64AB"/>
    <w:rsid w:val="00900B48"/>
    <w:rsid w:val="00902505"/>
    <w:rsid w:val="00903284"/>
    <w:rsid w:val="00923628"/>
    <w:rsid w:val="00953824"/>
    <w:rsid w:val="0095766A"/>
    <w:rsid w:val="0096409A"/>
    <w:rsid w:val="00984387"/>
    <w:rsid w:val="009A0614"/>
    <w:rsid w:val="009A40A1"/>
    <w:rsid w:val="009B3F2C"/>
    <w:rsid w:val="009C0467"/>
    <w:rsid w:val="009C193F"/>
    <w:rsid w:val="009E262F"/>
    <w:rsid w:val="009E317F"/>
    <w:rsid w:val="009E6F98"/>
    <w:rsid w:val="009F10F7"/>
    <w:rsid w:val="009F3E6B"/>
    <w:rsid w:val="00A02364"/>
    <w:rsid w:val="00A059CA"/>
    <w:rsid w:val="00A12425"/>
    <w:rsid w:val="00A13873"/>
    <w:rsid w:val="00A169BA"/>
    <w:rsid w:val="00A2222B"/>
    <w:rsid w:val="00A244BE"/>
    <w:rsid w:val="00A3050E"/>
    <w:rsid w:val="00A355BF"/>
    <w:rsid w:val="00A35961"/>
    <w:rsid w:val="00A51E7A"/>
    <w:rsid w:val="00A607DD"/>
    <w:rsid w:val="00A73777"/>
    <w:rsid w:val="00A81823"/>
    <w:rsid w:val="00A9786D"/>
    <w:rsid w:val="00AB7D57"/>
    <w:rsid w:val="00AC34D1"/>
    <w:rsid w:val="00AD556D"/>
    <w:rsid w:val="00AE6B0D"/>
    <w:rsid w:val="00AF7C61"/>
    <w:rsid w:val="00B04468"/>
    <w:rsid w:val="00B22051"/>
    <w:rsid w:val="00B22873"/>
    <w:rsid w:val="00B22947"/>
    <w:rsid w:val="00B2302D"/>
    <w:rsid w:val="00B34BD6"/>
    <w:rsid w:val="00B40873"/>
    <w:rsid w:val="00B53EA5"/>
    <w:rsid w:val="00B63196"/>
    <w:rsid w:val="00B6373E"/>
    <w:rsid w:val="00B67849"/>
    <w:rsid w:val="00B70D97"/>
    <w:rsid w:val="00B7439E"/>
    <w:rsid w:val="00B82BF5"/>
    <w:rsid w:val="00B94835"/>
    <w:rsid w:val="00B96EEE"/>
    <w:rsid w:val="00B9758E"/>
    <w:rsid w:val="00BA2C4D"/>
    <w:rsid w:val="00BF6587"/>
    <w:rsid w:val="00BF7C60"/>
    <w:rsid w:val="00C00A59"/>
    <w:rsid w:val="00C03274"/>
    <w:rsid w:val="00C06D80"/>
    <w:rsid w:val="00C42294"/>
    <w:rsid w:val="00C559EA"/>
    <w:rsid w:val="00C5649E"/>
    <w:rsid w:val="00C772DC"/>
    <w:rsid w:val="00C82C36"/>
    <w:rsid w:val="00CA0232"/>
    <w:rsid w:val="00CA0B7D"/>
    <w:rsid w:val="00CA5BD2"/>
    <w:rsid w:val="00CB334C"/>
    <w:rsid w:val="00CC64C8"/>
    <w:rsid w:val="00CD0028"/>
    <w:rsid w:val="00CD464F"/>
    <w:rsid w:val="00CD67E0"/>
    <w:rsid w:val="00CD69B3"/>
    <w:rsid w:val="00CD794F"/>
    <w:rsid w:val="00CE5C11"/>
    <w:rsid w:val="00CE6CCF"/>
    <w:rsid w:val="00CE78DD"/>
    <w:rsid w:val="00D16D50"/>
    <w:rsid w:val="00D259A3"/>
    <w:rsid w:val="00D27D5F"/>
    <w:rsid w:val="00D307E8"/>
    <w:rsid w:val="00D46246"/>
    <w:rsid w:val="00D5284E"/>
    <w:rsid w:val="00D70F5C"/>
    <w:rsid w:val="00D8323E"/>
    <w:rsid w:val="00D863FB"/>
    <w:rsid w:val="00D97168"/>
    <w:rsid w:val="00DC0B30"/>
    <w:rsid w:val="00DC1078"/>
    <w:rsid w:val="00DD027F"/>
    <w:rsid w:val="00DD5098"/>
    <w:rsid w:val="00DF5C70"/>
    <w:rsid w:val="00DF7B5D"/>
    <w:rsid w:val="00E0780C"/>
    <w:rsid w:val="00E17F07"/>
    <w:rsid w:val="00E21039"/>
    <w:rsid w:val="00E24914"/>
    <w:rsid w:val="00E277A6"/>
    <w:rsid w:val="00E30071"/>
    <w:rsid w:val="00E37AF9"/>
    <w:rsid w:val="00E41BE5"/>
    <w:rsid w:val="00E422B3"/>
    <w:rsid w:val="00E51B05"/>
    <w:rsid w:val="00E60D19"/>
    <w:rsid w:val="00E62939"/>
    <w:rsid w:val="00E74CAD"/>
    <w:rsid w:val="00E765D6"/>
    <w:rsid w:val="00E85153"/>
    <w:rsid w:val="00EA0353"/>
    <w:rsid w:val="00EA2189"/>
    <w:rsid w:val="00EA4CCD"/>
    <w:rsid w:val="00EB31D0"/>
    <w:rsid w:val="00EC04E0"/>
    <w:rsid w:val="00EC66F8"/>
    <w:rsid w:val="00EC7FC1"/>
    <w:rsid w:val="00ED35E0"/>
    <w:rsid w:val="00EE4C8B"/>
    <w:rsid w:val="00EE7500"/>
    <w:rsid w:val="00EF1E18"/>
    <w:rsid w:val="00EF769A"/>
    <w:rsid w:val="00F00ACD"/>
    <w:rsid w:val="00F1599E"/>
    <w:rsid w:val="00F21884"/>
    <w:rsid w:val="00F25488"/>
    <w:rsid w:val="00F4205A"/>
    <w:rsid w:val="00F50DB6"/>
    <w:rsid w:val="00F519B1"/>
    <w:rsid w:val="00F66EA8"/>
    <w:rsid w:val="00F67837"/>
    <w:rsid w:val="00F91C44"/>
    <w:rsid w:val="00FA4EF5"/>
    <w:rsid w:val="00FB0533"/>
    <w:rsid w:val="00FD51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2016D"/>
  <w15:chartTrackingRefBased/>
  <w15:docId w15:val="{AFD34D70-7B2A-4267-9D51-A6B5DC7A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0232"/>
    <w:pPr>
      <w:spacing w:after="200" w:line="276" w:lineRule="auto"/>
    </w:pPr>
    <w:rPr>
      <w:rFonts w:ascii="Calibri" w:eastAsia="Calibri" w:hAnsi="Calibri" w:cs="Times New Roman"/>
    </w:rPr>
  </w:style>
  <w:style w:type="paragraph" w:styleId="Antrat1">
    <w:name w:val="heading 1"/>
    <w:basedOn w:val="prastasis"/>
    <w:link w:val="Antrat1Diagrama"/>
    <w:uiPriority w:val="9"/>
    <w:qFormat/>
    <w:rsid w:val="009E262F"/>
    <w:pPr>
      <w:spacing w:before="100" w:beforeAutospacing="1" w:after="100" w:afterAutospacing="1" w:line="240" w:lineRule="auto"/>
      <w:outlineLvl w:val="0"/>
    </w:pPr>
    <w:rPr>
      <w:rFonts w:ascii="Times New Roman" w:eastAsia="Times New Roman" w:hAnsi="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80D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0D7D"/>
  </w:style>
  <w:style w:type="paragraph" w:styleId="Porat">
    <w:name w:val="footer"/>
    <w:basedOn w:val="prastasis"/>
    <w:link w:val="PoratDiagrama"/>
    <w:uiPriority w:val="99"/>
    <w:unhideWhenUsed/>
    <w:rsid w:val="00780D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0D7D"/>
  </w:style>
  <w:style w:type="table" w:styleId="Lentelstinklelis">
    <w:name w:val="Table Grid"/>
    <w:basedOn w:val="prastojilentel"/>
    <w:uiPriority w:val="59"/>
    <w:rsid w:val="0078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A02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0232"/>
    <w:rPr>
      <w:rFonts w:ascii="Tahoma" w:eastAsia="Calibri" w:hAnsi="Tahoma" w:cs="Tahoma"/>
      <w:sz w:val="16"/>
      <w:szCs w:val="16"/>
    </w:rPr>
  </w:style>
  <w:style w:type="paragraph" w:styleId="Sraopastraipa">
    <w:name w:val="List Paragraph"/>
    <w:basedOn w:val="prastasis"/>
    <w:uiPriority w:val="34"/>
    <w:qFormat/>
    <w:rsid w:val="00CA0232"/>
    <w:pPr>
      <w:ind w:left="720"/>
      <w:contextualSpacing/>
    </w:pPr>
  </w:style>
  <w:style w:type="character" w:styleId="Komentaronuoroda">
    <w:name w:val="annotation reference"/>
    <w:basedOn w:val="Numatytasispastraiposriftas"/>
    <w:uiPriority w:val="99"/>
    <w:semiHidden/>
    <w:unhideWhenUsed/>
    <w:rsid w:val="00A059CA"/>
    <w:rPr>
      <w:sz w:val="16"/>
      <w:szCs w:val="16"/>
    </w:rPr>
  </w:style>
  <w:style w:type="paragraph" w:styleId="Komentarotekstas">
    <w:name w:val="annotation text"/>
    <w:basedOn w:val="prastasis"/>
    <w:link w:val="KomentarotekstasDiagrama"/>
    <w:uiPriority w:val="99"/>
    <w:semiHidden/>
    <w:unhideWhenUsed/>
    <w:rsid w:val="00A059C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059C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A059CA"/>
    <w:rPr>
      <w:b/>
      <w:bCs/>
    </w:rPr>
  </w:style>
  <w:style w:type="character" w:customStyle="1" w:styleId="KomentarotemaDiagrama">
    <w:name w:val="Komentaro tema Diagrama"/>
    <w:basedOn w:val="KomentarotekstasDiagrama"/>
    <w:link w:val="Komentarotema"/>
    <w:uiPriority w:val="99"/>
    <w:semiHidden/>
    <w:rsid w:val="00A059CA"/>
    <w:rPr>
      <w:rFonts w:ascii="Calibri" w:eastAsia="Calibri" w:hAnsi="Calibri" w:cs="Times New Roman"/>
      <w:b/>
      <w:bCs/>
      <w:sz w:val="20"/>
      <w:szCs w:val="20"/>
    </w:rPr>
  </w:style>
  <w:style w:type="character" w:customStyle="1" w:styleId="FontStyle17">
    <w:name w:val="Font Style17"/>
    <w:rsid w:val="00A059CA"/>
    <w:rPr>
      <w:rFonts w:ascii="Calibri" w:hAnsi="Calibri"/>
      <w:color w:val="000000"/>
      <w:sz w:val="24"/>
      <w:lang w:val="lt-LT" w:eastAsia="lt-LT"/>
    </w:rPr>
  </w:style>
  <w:style w:type="character" w:customStyle="1" w:styleId="FontStyle21">
    <w:name w:val="Font Style21"/>
    <w:rsid w:val="00A059CA"/>
    <w:rPr>
      <w:rFonts w:ascii="Calibri" w:hAnsi="Calibri"/>
      <w:color w:val="000000"/>
      <w:sz w:val="20"/>
      <w:lang w:val="lt-LT" w:eastAsia="lt-LT"/>
    </w:rPr>
  </w:style>
  <w:style w:type="character" w:customStyle="1" w:styleId="st">
    <w:name w:val="st"/>
    <w:basedOn w:val="Numatytasispastraiposriftas"/>
    <w:rsid w:val="00902505"/>
  </w:style>
  <w:style w:type="character" w:customStyle="1" w:styleId="Antrat1Diagrama">
    <w:name w:val="Antraštė 1 Diagrama"/>
    <w:basedOn w:val="Numatytasispastraiposriftas"/>
    <w:link w:val="Antrat1"/>
    <w:uiPriority w:val="9"/>
    <w:rsid w:val="009E262F"/>
    <w:rPr>
      <w:rFonts w:ascii="Times New Roman" w:eastAsia="Times New Roman" w:hAnsi="Times New Roman" w:cs="Times New Roman"/>
      <w:b/>
      <w:bCs/>
      <w:kern w:val="36"/>
      <w:sz w:val="48"/>
      <w:szCs w:val="48"/>
      <w:lang w:eastAsia="lt-LT"/>
    </w:rPr>
  </w:style>
  <w:style w:type="character" w:customStyle="1" w:styleId="field">
    <w:name w:val="field"/>
    <w:basedOn w:val="Numatytasispastraiposriftas"/>
    <w:rsid w:val="009E262F"/>
  </w:style>
  <w:style w:type="paragraph" w:styleId="Pagrindiniotekstotrauka">
    <w:name w:val="Body Text Indent"/>
    <w:aliases w:val=" Char Char, Char Char Char Char Char, Char,Char, Char Char Char Char, Char Char Char Char Char Char Char Char Char Char Char, Char Char Char Char Char Char Char Char Char, Char Char Char Char Char Char Char"/>
    <w:basedOn w:val="prastasis"/>
    <w:link w:val="PagrindiniotekstotraukaDiagrama"/>
    <w:rsid w:val="00DD5098"/>
    <w:pPr>
      <w:tabs>
        <w:tab w:val="left" w:pos="1701"/>
      </w:tabs>
      <w:spacing w:before="60" w:after="0" w:line="240" w:lineRule="auto"/>
      <w:ind w:left="204"/>
      <w:jc w:val="both"/>
    </w:pPr>
    <w:rPr>
      <w:rFonts w:ascii="Tahoma" w:eastAsia="Times New Roman" w:hAnsi="Tahoma"/>
      <w:snapToGrid w:val="0"/>
      <w:sz w:val="20"/>
      <w:szCs w:val="20"/>
      <w:lang w:val="x-none" w:eastAsia="x-none"/>
    </w:rPr>
  </w:style>
  <w:style w:type="character" w:customStyle="1" w:styleId="PagrindiniotekstotraukaDiagrama">
    <w:name w:val="Pagrindinio teksto įtrauka Diagrama"/>
    <w:aliases w:val=" Char Char Diagrama, Char Char Char Char Char Diagrama, Char Diagrama,Char Diagrama, Char Char Char Char Diagrama, Char Char Char Char Char Char Char Char Char Char Char Diagrama"/>
    <w:basedOn w:val="Numatytasispastraiposriftas"/>
    <w:link w:val="Pagrindiniotekstotrauka"/>
    <w:rsid w:val="00DD5098"/>
    <w:rPr>
      <w:rFonts w:ascii="Tahoma" w:eastAsia="Times New Roman" w:hAnsi="Tahoma" w:cs="Times New Roman"/>
      <w:snapToGrid w:val="0"/>
      <w:sz w:val="20"/>
      <w:szCs w:val="20"/>
      <w:lang w:val="x-none" w:eastAsia="x-none"/>
    </w:rPr>
  </w:style>
  <w:style w:type="paragraph" w:styleId="Pataisymai">
    <w:name w:val="Revision"/>
    <w:hidden/>
    <w:uiPriority w:val="99"/>
    <w:semiHidden/>
    <w:rsid w:val="00687AE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24508">
      <w:bodyDiv w:val="1"/>
      <w:marLeft w:val="0"/>
      <w:marRight w:val="0"/>
      <w:marTop w:val="0"/>
      <w:marBottom w:val="0"/>
      <w:divBdr>
        <w:top w:val="none" w:sz="0" w:space="0" w:color="auto"/>
        <w:left w:val="none" w:sz="0" w:space="0" w:color="auto"/>
        <w:bottom w:val="none" w:sz="0" w:space="0" w:color="auto"/>
        <w:right w:val="none" w:sz="0" w:space="0" w:color="auto"/>
      </w:divBdr>
    </w:div>
    <w:div w:id="194244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3C361-8B62-4583-8302-03D914F16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15</Pages>
  <Words>5634</Words>
  <Characters>32117</Characters>
  <Application>Microsoft Office Word</Application>
  <DocSecurity>0</DocSecurity>
  <Lines>267</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User</cp:lastModifiedBy>
  <cp:revision>56</cp:revision>
  <dcterms:created xsi:type="dcterms:W3CDTF">2022-09-21T06:48:00Z</dcterms:created>
  <dcterms:modified xsi:type="dcterms:W3CDTF">2026-01-19T08:52:00Z</dcterms:modified>
</cp:coreProperties>
</file>